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F5" w:rsidRDefault="00A277F5" w:rsidP="00D21C76">
      <w:pPr>
        <w:jc w:val="center"/>
        <w:rPr>
          <w:b/>
          <w:sz w:val="28"/>
          <w:szCs w:val="28"/>
        </w:rPr>
      </w:pPr>
    </w:p>
    <w:p w:rsidR="00A277F5" w:rsidRDefault="00A277F5" w:rsidP="00D21C76">
      <w:pPr>
        <w:jc w:val="center"/>
        <w:rPr>
          <w:b/>
          <w:sz w:val="28"/>
          <w:szCs w:val="28"/>
        </w:rPr>
      </w:pPr>
    </w:p>
    <w:p w:rsidR="00A277F5" w:rsidRDefault="00A277F5" w:rsidP="00D21C76">
      <w:pPr>
        <w:jc w:val="center"/>
        <w:rPr>
          <w:b/>
          <w:sz w:val="28"/>
          <w:szCs w:val="28"/>
        </w:rPr>
      </w:pPr>
    </w:p>
    <w:p w:rsidR="00A277F5" w:rsidRDefault="00A277F5" w:rsidP="00D21C76">
      <w:pPr>
        <w:jc w:val="center"/>
        <w:rPr>
          <w:b/>
          <w:sz w:val="28"/>
          <w:szCs w:val="28"/>
        </w:rPr>
      </w:pPr>
    </w:p>
    <w:p w:rsidR="00A277F5" w:rsidRDefault="00A277F5" w:rsidP="00D21C76">
      <w:pPr>
        <w:jc w:val="center"/>
        <w:rPr>
          <w:b/>
          <w:sz w:val="28"/>
          <w:szCs w:val="28"/>
        </w:rPr>
      </w:pPr>
    </w:p>
    <w:p w:rsidR="00A277F5" w:rsidRDefault="00A277F5" w:rsidP="00D21C76">
      <w:pPr>
        <w:jc w:val="center"/>
        <w:rPr>
          <w:b/>
          <w:sz w:val="28"/>
          <w:szCs w:val="28"/>
        </w:rPr>
      </w:pPr>
    </w:p>
    <w:p w:rsidR="00653DB9" w:rsidRDefault="00653DB9" w:rsidP="00653DB9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>
        <w:rPr>
          <w:b/>
          <w:color w:val="560A00" w:themeColor="accent6" w:themeShade="BF"/>
          <w:sz w:val="36"/>
          <w:szCs w:val="36"/>
          <w:lang w:val="nb-NO"/>
        </w:rPr>
        <w:t>ALVER BARNEVERNTJENESTE/AVDELING MOTTAK OG UNDERSØKELSE</w:t>
      </w:r>
    </w:p>
    <w:p w:rsidR="00653DB9" w:rsidRDefault="00653DB9" w:rsidP="00653DB9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>
        <w:rPr>
          <w:b/>
          <w:color w:val="560A00" w:themeColor="accent6" w:themeShade="BF"/>
          <w:sz w:val="36"/>
          <w:szCs w:val="36"/>
          <w:lang w:val="nb-NO"/>
        </w:rPr>
        <w:t>Rutiner melding – og undersøkelsesfasen</w:t>
      </w:r>
    </w:p>
    <w:p w:rsidR="00653DB9" w:rsidRDefault="00653DB9" w:rsidP="00653DB9">
      <w:pPr>
        <w:rPr>
          <w:b/>
          <w:color w:val="560A00" w:themeColor="accent6" w:themeShade="BF"/>
          <w:sz w:val="36"/>
          <w:szCs w:val="36"/>
          <w:lang w:val="nb-NO"/>
        </w:rPr>
      </w:pPr>
    </w:p>
    <w:p w:rsidR="00653DB9" w:rsidRDefault="00653DB9" w:rsidP="00653DB9">
      <w:pPr>
        <w:rPr>
          <w:b/>
          <w:color w:val="560A00" w:themeColor="accent6" w:themeShade="BF"/>
          <w:sz w:val="40"/>
          <w:szCs w:val="40"/>
          <w:lang w:val="nb-NO"/>
        </w:rPr>
      </w:pPr>
      <w:r>
        <w:rPr>
          <w:b/>
          <w:color w:val="560A00" w:themeColor="accent6" w:themeShade="BF"/>
          <w:sz w:val="40"/>
          <w:szCs w:val="40"/>
          <w:lang w:val="nb-NO"/>
        </w:rPr>
        <w:t>For denne rutinen skal/kan følgende sjekklister benyttes (finnes i ACOS):</w:t>
      </w:r>
    </w:p>
    <w:p w:rsidR="00653DB9" w:rsidRDefault="00653DB9" w:rsidP="00653DB9">
      <w:pPr>
        <w:pStyle w:val="Listeavsnitt"/>
        <w:numPr>
          <w:ilvl w:val="0"/>
          <w:numId w:val="17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Sjekklisten melding – og undersøkelse</w:t>
      </w:r>
    </w:p>
    <w:p w:rsidR="00653DB9" w:rsidRDefault="00653DB9" w:rsidP="00653DB9">
      <w:pPr>
        <w:pStyle w:val="Listeavsnitt"/>
        <w:numPr>
          <w:ilvl w:val="0"/>
          <w:numId w:val="17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Akuttarbeid</w:t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</w:p>
    <w:p w:rsidR="00653DB9" w:rsidRDefault="00653DB9" w:rsidP="00653DB9">
      <w:pPr>
        <w:pStyle w:val="Listeavsnitt"/>
        <w:numPr>
          <w:ilvl w:val="0"/>
          <w:numId w:val="17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Familieråd</w:t>
      </w:r>
    </w:p>
    <w:p w:rsidR="00653DB9" w:rsidRDefault="00653DB9" w:rsidP="00653DB9">
      <w:pPr>
        <w:pStyle w:val="Listeavsnitt"/>
        <w:numPr>
          <w:ilvl w:val="0"/>
          <w:numId w:val="17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Plassering</w:t>
      </w:r>
    </w:p>
    <w:p w:rsidR="00A277F5" w:rsidRPr="00A277F5" w:rsidRDefault="00A277F5" w:rsidP="00A277F5">
      <w:pPr>
        <w:jc w:val="center"/>
        <w:rPr>
          <w:b/>
          <w:color w:val="560A00" w:themeColor="accent6" w:themeShade="BF"/>
          <w:sz w:val="52"/>
          <w:szCs w:val="52"/>
          <w:lang w:val="nb-NO"/>
        </w:rPr>
      </w:pPr>
    </w:p>
    <w:p w:rsidR="00653DB9" w:rsidRDefault="00653DB9" w:rsidP="00D21C76">
      <w:pPr>
        <w:jc w:val="center"/>
        <w:rPr>
          <w:b/>
          <w:color w:val="560A00" w:themeColor="accent6" w:themeShade="BF"/>
          <w:sz w:val="28"/>
          <w:szCs w:val="28"/>
          <w:lang w:val="nb-NO"/>
        </w:rPr>
      </w:pPr>
    </w:p>
    <w:p w:rsidR="0047144E" w:rsidRPr="007C1865" w:rsidRDefault="00E543E3" w:rsidP="00D21C76">
      <w:pPr>
        <w:jc w:val="center"/>
        <w:rPr>
          <w:b/>
          <w:color w:val="560A00" w:themeColor="accent6" w:themeShade="BF"/>
          <w:sz w:val="28"/>
          <w:szCs w:val="28"/>
          <w:lang w:val="nb-NO"/>
        </w:rPr>
      </w:pPr>
      <w:r w:rsidRPr="007C1865">
        <w:rPr>
          <w:b/>
          <w:color w:val="560A00" w:themeColor="accent6" w:themeShade="BF"/>
          <w:sz w:val="28"/>
          <w:szCs w:val="28"/>
          <w:lang w:val="nb-NO"/>
        </w:rPr>
        <w:t>RUTINER MELDINGER</w:t>
      </w:r>
    </w:p>
    <w:p w:rsidR="004F30A1" w:rsidRPr="007C1865" w:rsidRDefault="004F30A1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4936"/>
        <w:gridCol w:w="2136"/>
        <w:gridCol w:w="3536"/>
      </w:tblGrid>
      <w:tr w:rsidR="00653DB9" w:rsidRPr="00653DB9" w:rsidTr="00290DC6">
        <w:tc>
          <w:tcPr>
            <w:tcW w:w="3536" w:type="dxa"/>
            <w:shd w:val="clear" w:color="auto" w:fill="D9D9D9" w:themeFill="background1" w:themeFillShade="D9"/>
          </w:tcPr>
          <w:p w:rsidR="004F30A1" w:rsidRPr="00653DB9" w:rsidRDefault="004F30A1">
            <w:pPr>
              <w:rPr>
                <w:b/>
                <w:color w:val="6C6C73" w:themeColor="background2" w:themeShade="80"/>
              </w:rPr>
            </w:pPr>
            <w:r w:rsidRPr="00653DB9">
              <w:rPr>
                <w:b/>
                <w:color w:val="6C6C73" w:themeColor="background2" w:themeShade="80"/>
              </w:rPr>
              <w:t xml:space="preserve">Aktivitet 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4F30A1" w:rsidRPr="00653DB9" w:rsidRDefault="004F30A1">
            <w:pPr>
              <w:rPr>
                <w:b/>
                <w:color w:val="6C6C73" w:themeColor="background2" w:themeShade="80"/>
              </w:rPr>
            </w:pPr>
            <w:r w:rsidRPr="00653DB9">
              <w:rPr>
                <w:b/>
                <w:color w:val="6C6C73" w:themeColor="background2" w:themeShade="80"/>
              </w:rPr>
              <w:t>Utfør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4F30A1" w:rsidRPr="00653DB9" w:rsidRDefault="004F30A1">
            <w:pPr>
              <w:rPr>
                <w:b/>
                <w:color w:val="6C6C73" w:themeColor="background2" w:themeShade="80"/>
              </w:rPr>
            </w:pPr>
            <w:r w:rsidRPr="00653DB9">
              <w:rPr>
                <w:b/>
                <w:color w:val="6C6C73" w:themeColor="background2" w:themeShade="80"/>
              </w:rPr>
              <w:t xml:space="preserve">Ansvar 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4F30A1" w:rsidRPr="00653DB9" w:rsidRDefault="00327E07">
            <w:pPr>
              <w:rPr>
                <w:b/>
                <w:color w:val="6C6C73" w:themeColor="background2" w:themeShade="80"/>
              </w:rPr>
            </w:pPr>
            <w:r w:rsidRPr="00653DB9">
              <w:rPr>
                <w:b/>
                <w:color w:val="6C6C73" w:themeColor="background2" w:themeShade="80"/>
              </w:rPr>
              <w:t>Utføres i ACOS</w:t>
            </w:r>
          </w:p>
        </w:tc>
      </w:tr>
      <w:tr w:rsidR="00912647" w:rsidRPr="00AD1B40" w:rsidTr="00290DC6">
        <w:tc>
          <w:tcPr>
            <w:tcW w:w="3536" w:type="dxa"/>
          </w:tcPr>
          <w:p w:rsidR="004F30A1" w:rsidRPr="00F83940" w:rsidRDefault="008817ED">
            <w:pPr>
              <w:rPr>
                <w:b/>
              </w:rPr>
            </w:pPr>
            <w:proofErr w:type="spellStart"/>
            <w:r w:rsidRPr="00F83940">
              <w:rPr>
                <w:b/>
              </w:rPr>
              <w:t>Foreligger</w:t>
            </w:r>
            <w:proofErr w:type="spellEnd"/>
            <w:r w:rsidRPr="00F83940">
              <w:rPr>
                <w:b/>
              </w:rPr>
              <w:t xml:space="preserve"> </w:t>
            </w:r>
            <w:r w:rsidR="004F30A1" w:rsidRPr="00F83940">
              <w:rPr>
                <w:b/>
              </w:rPr>
              <w:t xml:space="preserve"> </w:t>
            </w:r>
            <w:proofErr w:type="spellStart"/>
            <w:r w:rsidR="00C95083" w:rsidRPr="00F83940">
              <w:rPr>
                <w:b/>
              </w:rPr>
              <w:t>skriftliggjort</w:t>
            </w:r>
            <w:proofErr w:type="spellEnd"/>
            <w:r w:rsidR="00C95083" w:rsidRPr="00F83940">
              <w:rPr>
                <w:b/>
              </w:rPr>
              <w:t xml:space="preserve">  </w:t>
            </w:r>
            <w:r w:rsidR="004F30A1" w:rsidRPr="00F83940">
              <w:rPr>
                <w:b/>
              </w:rPr>
              <w:t>melding</w:t>
            </w:r>
          </w:p>
        </w:tc>
        <w:tc>
          <w:tcPr>
            <w:tcW w:w="4936" w:type="dxa"/>
          </w:tcPr>
          <w:p w:rsidR="004F30A1" w:rsidRPr="00FA7FE4" w:rsidRDefault="008817ED">
            <w:pPr>
              <w:rPr>
                <w:b/>
                <w:lang w:val="nb-NO"/>
              </w:rPr>
            </w:pPr>
            <w:r w:rsidRPr="00FA7FE4">
              <w:rPr>
                <w:b/>
                <w:lang w:val="nb-NO"/>
              </w:rPr>
              <w:t>Ny melding på nytt barn:</w:t>
            </w:r>
          </w:p>
          <w:p w:rsidR="00290DC6" w:rsidRPr="00F83940" w:rsidRDefault="008817ED" w:rsidP="00290DC6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F83940">
              <w:rPr>
                <w:lang w:val="nb-NO"/>
              </w:rPr>
              <w:t xml:space="preserve">Registrerer i </w:t>
            </w:r>
            <w:r w:rsidR="008A1392" w:rsidRPr="00F83940">
              <w:rPr>
                <w:lang w:val="nb-NO"/>
              </w:rPr>
              <w:t xml:space="preserve">faner «personalia», «melding», «melder» og «meldingens innhold» i </w:t>
            </w:r>
            <w:r w:rsidRPr="00F83940">
              <w:rPr>
                <w:lang w:val="nb-NO"/>
              </w:rPr>
              <w:t>Acos</w:t>
            </w:r>
            <w:r w:rsidR="008A1392" w:rsidRPr="00F83940">
              <w:rPr>
                <w:lang w:val="nb-NO"/>
              </w:rPr>
              <w:t xml:space="preserve"> og skriver ut opplysninger fra</w:t>
            </w:r>
            <w:r w:rsidRPr="00F83940">
              <w:rPr>
                <w:lang w:val="nb-NO"/>
              </w:rPr>
              <w:t xml:space="preserve"> Folkeregisteret</w:t>
            </w:r>
          </w:p>
          <w:p w:rsidR="00290DC6" w:rsidRPr="00F83940" w:rsidRDefault="00290DC6" w:rsidP="00290DC6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F83940">
              <w:rPr>
                <w:lang w:val="nb-NO"/>
              </w:rPr>
              <w:t>Opprett mappe på barnet/barna</w:t>
            </w:r>
          </w:p>
          <w:p w:rsidR="004F30A1" w:rsidRPr="00F83940" w:rsidRDefault="00290DC6" w:rsidP="00765A0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F83940">
              <w:rPr>
                <w:lang w:val="nb-NO"/>
              </w:rPr>
              <w:t>Sak leveres avdelingsleder</w:t>
            </w:r>
          </w:p>
          <w:p w:rsidR="00B93CC2" w:rsidRPr="00F83940" w:rsidRDefault="00B93CC2" w:rsidP="00B93CC2">
            <w:pPr>
              <w:rPr>
                <w:lang w:val="nb-NO"/>
              </w:rPr>
            </w:pPr>
          </w:p>
          <w:p w:rsidR="00BC4160" w:rsidRPr="00F83940" w:rsidRDefault="00BC4160" w:rsidP="00B93CC2">
            <w:pPr>
              <w:rPr>
                <w:b/>
                <w:lang w:val="nb-NO"/>
              </w:rPr>
            </w:pPr>
            <w:r w:rsidRPr="00F83940">
              <w:rPr>
                <w:b/>
                <w:lang w:val="nb-NO"/>
              </w:rPr>
              <w:t xml:space="preserve">Melding i eksisterende </w:t>
            </w:r>
            <w:r w:rsidR="00BF1D39" w:rsidRPr="00F83940">
              <w:rPr>
                <w:b/>
                <w:lang w:val="nb-NO"/>
              </w:rPr>
              <w:t>undersøkelsessak</w:t>
            </w:r>
          </w:p>
          <w:p w:rsidR="00BF1D39" w:rsidRPr="00F83940" w:rsidRDefault="00BF1D39" w:rsidP="00BF1D3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F83940">
              <w:rPr>
                <w:lang w:val="nb-NO"/>
              </w:rPr>
              <w:t>Legges inn som dokument i undersøkelsen med tekst « bekymringsmelding»</w:t>
            </w:r>
          </w:p>
          <w:p w:rsidR="00BF1D39" w:rsidRDefault="00BF1D39" w:rsidP="00B93CC2">
            <w:pPr>
              <w:rPr>
                <w:i/>
                <w:lang w:val="nb-NO"/>
              </w:rPr>
            </w:pPr>
          </w:p>
          <w:p w:rsidR="00AD1B40" w:rsidRDefault="00AD1B40" w:rsidP="00B93CC2">
            <w:pPr>
              <w:rPr>
                <w:b/>
                <w:lang w:val="nb-NO"/>
              </w:rPr>
            </w:pPr>
          </w:p>
          <w:p w:rsidR="00AD1B40" w:rsidRDefault="00AD1B40" w:rsidP="00B93CC2">
            <w:pPr>
              <w:rPr>
                <w:b/>
                <w:lang w:val="nb-NO"/>
              </w:rPr>
            </w:pPr>
          </w:p>
          <w:p w:rsidR="00AD1B40" w:rsidRDefault="00AD1B40" w:rsidP="00B93CC2">
            <w:pPr>
              <w:rPr>
                <w:b/>
                <w:lang w:val="nb-NO"/>
              </w:rPr>
            </w:pPr>
          </w:p>
          <w:p w:rsidR="00AD1B40" w:rsidRDefault="00AD1B40" w:rsidP="00B93CC2">
            <w:pPr>
              <w:rPr>
                <w:b/>
                <w:lang w:val="nb-NO"/>
              </w:rPr>
            </w:pPr>
          </w:p>
          <w:p w:rsidR="00AD1B40" w:rsidRDefault="00AD1B40" w:rsidP="00B93CC2">
            <w:pPr>
              <w:rPr>
                <w:b/>
                <w:lang w:val="nb-NO"/>
              </w:rPr>
            </w:pPr>
          </w:p>
          <w:p w:rsidR="00BF1D39" w:rsidRDefault="00BF1D39" w:rsidP="00B93CC2">
            <w:pPr>
              <w:rPr>
                <w:b/>
                <w:lang w:val="nb-NO"/>
              </w:rPr>
            </w:pPr>
            <w:r w:rsidRPr="00BF1D39">
              <w:rPr>
                <w:b/>
                <w:lang w:val="nb-NO"/>
              </w:rPr>
              <w:t>Melding i eksi</w:t>
            </w:r>
            <w:r w:rsidR="00CD52F0">
              <w:rPr>
                <w:b/>
                <w:lang w:val="nb-NO"/>
              </w:rPr>
              <w:t>s</w:t>
            </w:r>
            <w:r w:rsidRPr="00BF1D39">
              <w:rPr>
                <w:b/>
                <w:lang w:val="nb-NO"/>
              </w:rPr>
              <w:t>terende tiltakssak</w:t>
            </w:r>
          </w:p>
          <w:p w:rsidR="00BF1D39" w:rsidRPr="00BF1D39" w:rsidRDefault="00BF1D39" w:rsidP="00BF1D3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BF1D39">
              <w:rPr>
                <w:lang w:val="nb-NO"/>
              </w:rPr>
              <w:t>Vurderes av avdelingsleder tiltak/ fosterhjem</w:t>
            </w:r>
          </w:p>
          <w:p w:rsidR="00BF1D39" w:rsidRPr="00BF1D39" w:rsidRDefault="00BF1D39" w:rsidP="00BF1D3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BF1D39">
              <w:rPr>
                <w:lang w:val="nb-NO"/>
              </w:rPr>
              <w:t>Iverksettelse av undersøkelse drøftes mellom ledere</w:t>
            </w:r>
          </w:p>
          <w:p w:rsidR="00BF1D39" w:rsidRDefault="00BF1D39" w:rsidP="00BF1D3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>
              <w:rPr>
                <w:lang w:val="nb-NO"/>
              </w:rPr>
              <w:t xml:space="preserve">Hovedsakelig </w:t>
            </w:r>
            <w:r w:rsidRPr="00BF1D39">
              <w:rPr>
                <w:lang w:val="nb-NO"/>
              </w:rPr>
              <w:t>gjennomføres</w:t>
            </w:r>
            <w:r>
              <w:rPr>
                <w:lang w:val="nb-NO"/>
              </w:rPr>
              <w:t xml:space="preserve"> undersøkelser av </w:t>
            </w:r>
            <w:r w:rsidRPr="00BF1D39">
              <w:rPr>
                <w:lang w:val="nb-NO"/>
              </w:rPr>
              <w:t xml:space="preserve">mottak – og </w:t>
            </w:r>
            <w:r>
              <w:rPr>
                <w:lang w:val="nb-NO"/>
              </w:rPr>
              <w:t>undersøkelsesavdelingen.</w:t>
            </w:r>
            <w:r w:rsidRPr="00BF1D39">
              <w:rPr>
                <w:lang w:val="nb-NO"/>
              </w:rPr>
              <w:t xml:space="preserve"> </w:t>
            </w:r>
          </w:p>
          <w:p w:rsidR="00F23104" w:rsidRDefault="00F23104" w:rsidP="00F23104">
            <w:pPr>
              <w:rPr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Default="00AD1B40" w:rsidP="00AD1B40">
            <w:pPr>
              <w:rPr>
                <w:b/>
                <w:lang w:val="nb-NO"/>
              </w:rPr>
            </w:pPr>
          </w:p>
          <w:p w:rsidR="00AD1B40" w:rsidRPr="00193C2A" w:rsidRDefault="00AD1B40" w:rsidP="00AD1B40">
            <w:pPr>
              <w:rPr>
                <w:b/>
                <w:lang w:val="nb-NO"/>
              </w:rPr>
            </w:pPr>
            <w:r w:rsidRPr="00193C2A">
              <w:rPr>
                <w:b/>
                <w:lang w:val="nb-NO"/>
              </w:rPr>
              <w:t>Melding i passiv sak</w:t>
            </w:r>
          </w:p>
          <w:p w:rsidR="00AD1B40" w:rsidRPr="007C1865" w:rsidRDefault="00AD1B40" w:rsidP="00AD1B40">
            <w:pPr>
              <w:pStyle w:val="Listeavsnitt"/>
              <w:rPr>
                <w:iCs/>
                <w:lang w:val="nb-NO"/>
              </w:rPr>
            </w:pPr>
          </w:p>
          <w:p w:rsidR="00AD1B40" w:rsidRPr="007C1865" w:rsidRDefault="00AD1B40" w:rsidP="00AD1B40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>Opplysninger fra folkeregister oppdateres</w:t>
            </w:r>
          </w:p>
          <w:p w:rsidR="00AD1B40" w:rsidRPr="007C1865" w:rsidRDefault="00AD1B40" w:rsidP="00AD1B40">
            <w:pPr>
              <w:pStyle w:val="Listeavsnitt"/>
              <w:rPr>
                <w:iCs/>
                <w:lang w:val="nb-NO"/>
              </w:rPr>
            </w:pPr>
          </w:p>
          <w:p w:rsidR="00AD1B40" w:rsidRPr="007C1865" w:rsidRDefault="00AD1B40" w:rsidP="00AD1B40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>Passivdato og passivgrunn slettes</w:t>
            </w:r>
          </w:p>
          <w:p w:rsidR="00AD1B40" w:rsidRPr="007C1865" w:rsidRDefault="00AD1B40" w:rsidP="00AD1B40">
            <w:pPr>
              <w:pStyle w:val="Listeavsnitt"/>
              <w:rPr>
                <w:iCs/>
                <w:lang w:val="nb-NO"/>
              </w:rPr>
            </w:pPr>
          </w:p>
          <w:p w:rsidR="00AD1B40" w:rsidRPr="007C1865" w:rsidRDefault="00AD1B40" w:rsidP="00AD1B40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 xml:space="preserve">Saksbehandler endres til </w:t>
            </w:r>
            <w:proofErr w:type="spellStart"/>
            <w:r w:rsidRPr="007C1865">
              <w:rPr>
                <w:iCs/>
                <w:lang w:val="nb-NO"/>
              </w:rPr>
              <w:t>av.leder</w:t>
            </w:r>
            <w:proofErr w:type="spellEnd"/>
            <w:r w:rsidRPr="007C1865">
              <w:rPr>
                <w:iCs/>
                <w:lang w:val="nb-NO"/>
              </w:rPr>
              <w:t xml:space="preserve"> mottak</w:t>
            </w:r>
          </w:p>
          <w:p w:rsidR="00765A01" w:rsidRPr="00BF1D39" w:rsidRDefault="00765A01" w:rsidP="00193C2A">
            <w:pPr>
              <w:rPr>
                <w:i/>
                <w:lang w:val="nb-NO"/>
              </w:rPr>
            </w:pPr>
          </w:p>
        </w:tc>
        <w:tc>
          <w:tcPr>
            <w:tcW w:w="2136" w:type="dxa"/>
          </w:tcPr>
          <w:p w:rsidR="004F30A1" w:rsidRPr="00596888" w:rsidRDefault="004F30A1">
            <w:pPr>
              <w:rPr>
                <w:i/>
                <w:lang w:val="nb-NO"/>
              </w:rPr>
            </w:pPr>
            <w:r w:rsidRPr="00596888">
              <w:rPr>
                <w:i/>
                <w:lang w:val="nb-NO"/>
              </w:rPr>
              <w:t>Kontorfaglig</w:t>
            </w:r>
          </w:p>
          <w:p w:rsidR="00290DC6" w:rsidRPr="00596888" w:rsidRDefault="00290DC6">
            <w:pPr>
              <w:rPr>
                <w:i/>
                <w:lang w:val="nb-NO"/>
              </w:rPr>
            </w:pPr>
            <w:r w:rsidRPr="00596888">
              <w:rPr>
                <w:i/>
                <w:lang w:val="nb-NO"/>
              </w:rPr>
              <w:t xml:space="preserve">(punkt </w:t>
            </w:r>
            <w:r w:rsidR="00765A01" w:rsidRPr="00596888">
              <w:rPr>
                <w:i/>
                <w:lang w:val="nb-NO"/>
              </w:rPr>
              <w:t>1-3)</w:t>
            </w: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  <w:r w:rsidRPr="00596888">
              <w:rPr>
                <w:i/>
                <w:lang w:val="nb-NO"/>
              </w:rPr>
              <w:t>Kontorfaglig</w:t>
            </w: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</w:p>
          <w:p w:rsidR="00F23104" w:rsidRDefault="00F23104">
            <w:pPr>
              <w:rPr>
                <w:i/>
                <w:lang w:val="nb-NO"/>
              </w:rPr>
            </w:pPr>
          </w:p>
          <w:p w:rsidR="00AD1B40" w:rsidRDefault="00AD1B40">
            <w:pPr>
              <w:rPr>
                <w:i/>
                <w:lang w:val="nb-NO"/>
              </w:rPr>
            </w:pPr>
          </w:p>
          <w:p w:rsidR="00AD1B40" w:rsidRDefault="00AD1B40">
            <w:pPr>
              <w:rPr>
                <w:i/>
                <w:lang w:val="nb-NO"/>
              </w:rPr>
            </w:pPr>
          </w:p>
          <w:p w:rsidR="00AD1B40" w:rsidRDefault="00AD1B40">
            <w:pPr>
              <w:rPr>
                <w:i/>
                <w:lang w:val="nb-NO"/>
              </w:rPr>
            </w:pPr>
          </w:p>
          <w:p w:rsidR="00AD1B40" w:rsidRDefault="00AD1B40">
            <w:pPr>
              <w:rPr>
                <w:i/>
                <w:lang w:val="nb-NO"/>
              </w:rPr>
            </w:pPr>
          </w:p>
          <w:p w:rsidR="00BF1D39" w:rsidRPr="00596888" w:rsidRDefault="00BF1D39">
            <w:pPr>
              <w:rPr>
                <w:i/>
                <w:lang w:val="nb-NO"/>
              </w:rPr>
            </w:pPr>
            <w:r w:rsidRPr="00596888">
              <w:rPr>
                <w:i/>
                <w:lang w:val="nb-NO"/>
              </w:rPr>
              <w:t>Avdelingsledere</w:t>
            </w:r>
          </w:p>
          <w:p w:rsidR="00BF1D39" w:rsidRPr="00596888" w:rsidRDefault="00BF1D39">
            <w:pPr>
              <w:rPr>
                <w:i/>
                <w:lang w:val="nb-NO"/>
              </w:rPr>
            </w:pPr>
            <w:r w:rsidRPr="00596888">
              <w:rPr>
                <w:i/>
                <w:lang w:val="nb-NO"/>
              </w:rPr>
              <w:t>/stedfortreder</w:t>
            </w:r>
          </w:p>
        </w:tc>
        <w:tc>
          <w:tcPr>
            <w:tcW w:w="3536" w:type="dxa"/>
          </w:tcPr>
          <w:p w:rsidR="00193C2A" w:rsidRPr="007C1865" w:rsidRDefault="00193C2A" w:rsidP="00193C2A">
            <w:pPr>
              <w:rPr>
                <w:b/>
                <w:iCs/>
                <w:lang w:val="nb-NO"/>
              </w:rPr>
            </w:pPr>
            <w:r w:rsidRPr="007C1865">
              <w:rPr>
                <w:b/>
                <w:iCs/>
                <w:lang w:val="nb-NO"/>
              </w:rPr>
              <w:t>Nytt barn</w:t>
            </w:r>
          </w:p>
          <w:p w:rsidR="00327E07" w:rsidRPr="007C1865" w:rsidRDefault="00327E07" w:rsidP="00193C2A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>Hente barn fra Folkeregister</w:t>
            </w:r>
          </w:p>
          <w:p w:rsidR="00327E07" w:rsidRPr="00193C2A" w:rsidRDefault="00327E07" w:rsidP="00193C2A">
            <w:pPr>
              <w:pStyle w:val="Listeavsnitt"/>
              <w:numPr>
                <w:ilvl w:val="0"/>
                <w:numId w:val="13"/>
              </w:numPr>
              <w:rPr>
                <w:iCs/>
              </w:rPr>
            </w:pPr>
            <w:r w:rsidRPr="00193C2A">
              <w:rPr>
                <w:iCs/>
              </w:rPr>
              <w:t xml:space="preserve">Kommunefelt skal fylles ut (i tillegg til </w:t>
            </w:r>
            <w:proofErr w:type="spellStart"/>
            <w:r w:rsidRPr="00193C2A">
              <w:rPr>
                <w:iCs/>
              </w:rPr>
              <w:t>øvrig</w:t>
            </w:r>
            <w:proofErr w:type="spellEnd"/>
            <w:r w:rsidRPr="00193C2A">
              <w:rPr>
                <w:iCs/>
              </w:rPr>
              <w:t>)</w:t>
            </w:r>
          </w:p>
          <w:p w:rsidR="00327E07" w:rsidRPr="00193C2A" w:rsidRDefault="00327E07" w:rsidP="00327E07">
            <w:pPr>
              <w:rPr>
                <w:iCs/>
              </w:rPr>
            </w:pPr>
          </w:p>
          <w:p w:rsidR="00327E07" w:rsidRPr="00193C2A" w:rsidRDefault="00327E07" w:rsidP="00193C2A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 xml:space="preserve">Sett inn </w:t>
            </w:r>
            <w:proofErr w:type="spellStart"/>
            <w:r w:rsidR="00193C2A" w:rsidRPr="007C1865">
              <w:rPr>
                <w:iCs/>
                <w:lang w:val="nb-NO"/>
              </w:rPr>
              <w:t>avd.leder</w:t>
            </w:r>
            <w:proofErr w:type="spellEnd"/>
            <w:r w:rsidR="00193C2A" w:rsidRPr="007C1865">
              <w:rPr>
                <w:iCs/>
                <w:lang w:val="nb-NO"/>
              </w:rPr>
              <w:t xml:space="preserve"> for mottak – og undersøkelse som saksbehandler for nytt barn</w:t>
            </w:r>
          </w:p>
          <w:p w:rsidR="00327E07" w:rsidRPr="007C1865" w:rsidRDefault="00327E07" w:rsidP="00193C2A">
            <w:pPr>
              <w:rPr>
                <w:iCs/>
                <w:lang w:val="nb-NO"/>
              </w:rPr>
            </w:pPr>
          </w:p>
          <w:p w:rsidR="00193C2A" w:rsidRPr="007C1865" w:rsidRDefault="00193C2A" w:rsidP="00193C2A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>Fyll ut kjente samarbeidsinstanser.</w:t>
            </w:r>
          </w:p>
          <w:p w:rsidR="00193C2A" w:rsidRPr="00193C2A" w:rsidRDefault="00193C2A" w:rsidP="00193C2A">
            <w:pPr>
              <w:rPr>
                <w:b/>
                <w:iCs/>
                <w:lang w:val="nb-NO"/>
              </w:rPr>
            </w:pPr>
          </w:p>
          <w:p w:rsidR="00193C2A" w:rsidRPr="00193C2A" w:rsidRDefault="00193C2A" w:rsidP="00193C2A">
            <w:pPr>
              <w:rPr>
                <w:b/>
                <w:iCs/>
                <w:lang w:val="nb-NO"/>
              </w:rPr>
            </w:pPr>
            <w:r w:rsidRPr="00193C2A">
              <w:rPr>
                <w:b/>
                <w:iCs/>
                <w:lang w:val="nb-NO"/>
              </w:rPr>
              <w:t>Melding i eksisterende undersøkelsessak</w:t>
            </w:r>
          </w:p>
          <w:p w:rsidR="00327E07" w:rsidRPr="007C1865" w:rsidRDefault="00327E07" w:rsidP="00193C2A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 xml:space="preserve">KUN registering av inngående brev i </w:t>
            </w:r>
            <w:proofErr w:type="spellStart"/>
            <w:r w:rsidRPr="007C1865">
              <w:rPr>
                <w:iCs/>
                <w:lang w:val="nb-NO"/>
              </w:rPr>
              <w:t>Acos</w:t>
            </w:r>
            <w:proofErr w:type="spellEnd"/>
          </w:p>
          <w:p w:rsidR="00327E07" w:rsidRPr="007C1865" w:rsidRDefault="00327E07" w:rsidP="00327E07">
            <w:pPr>
              <w:pStyle w:val="Listeavsnitt"/>
              <w:rPr>
                <w:iCs/>
                <w:lang w:val="nb-NO"/>
              </w:rPr>
            </w:pPr>
          </w:p>
          <w:p w:rsidR="00193C2A" w:rsidRPr="00193C2A" w:rsidRDefault="00193C2A" w:rsidP="00193C2A">
            <w:pPr>
              <w:rPr>
                <w:b/>
                <w:iCs/>
                <w:lang w:val="nb-NO"/>
              </w:rPr>
            </w:pPr>
            <w:r w:rsidRPr="00193C2A">
              <w:rPr>
                <w:b/>
                <w:iCs/>
                <w:lang w:val="nb-NO"/>
              </w:rPr>
              <w:t>Melding i eksisterende tiltakssak</w:t>
            </w:r>
          </w:p>
          <w:p w:rsidR="00193C2A" w:rsidRPr="007C1865" w:rsidRDefault="00193C2A" w:rsidP="00193C2A">
            <w:pPr>
              <w:rPr>
                <w:iCs/>
                <w:lang w:val="nb-NO"/>
              </w:rPr>
            </w:pPr>
          </w:p>
          <w:p w:rsidR="00327E07" w:rsidRPr="007C1865" w:rsidRDefault="00327E07" w:rsidP="00193C2A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>Ved meld</w:t>
            </w:r>
            <w:r w:rsidR="00193C2A" w:rsidRPr="007C1865">
              <w:rPr>
                <w:iCs/>
                <w:lang w:val="nb-NO"/>
              </w:rPr>
              <w:t xml:space="preserve">ing i eksisterende tiltakssak </w:t>
            </w:r>
            <w:r w:rsidRPr="007C1865">
              <w:rPr>
                <w:iCs/>
                <w:lang w:val="nb-NO"/>
              </w:rPr>
              <w:t>skal det vurde</w:t>
            </w:r>
            <w:r w:rsidR="00193C2A" w:rsidRPr="007C1865">
              <w:rPr>
                <w:iCs/>
                <w:lang w:val="nb-NO"/>
              </w:rPr>
              <w:t xml:space="preserve">res i den enkelte sak om det </w:t>
            </w:r>
            <w:r w:rsidRPr="007C1865">
              <w:rPr>
                <w:iCs/>
                <w:lang w:val="nb-NO"/>
              </w:rPr>
              <w:t xml:space="preserve">skal betraktes som en ny melding. </w:t>
            </w:r>
          </w:p>
          <w:p w:rsidR="00327E07" w:rsidRPr="007C1865" w:rsidRDefault="00327E07" w:rsidP="00327E07">
            <w:pPr>
              <w:pStyle w:val="Listeavsnitt"/>
              <w:rPr>
                <w:iCs/>
                <w:lang w:val="nb-NO"/>
              </w:rPr>
            </w:pPr>
          </w:p>
          <w:p w:rsidR="00327E07" w:rsidRPr="007C1865" w:rsidRDefault="00327E07" w:rsidP="00193C2A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 xml:space="preserve">Saksbehandler skal ikke endres om melding kommer i eksisterende tiltakssak. </w:t>
            </w:r>
          </w:p>
          <w:p w:rsidR="00193C2A" w:rsidRPr="007C1865" w:rsidRDefault="00193C2A" w:rsidP="00193C2A">
            <w:pPr>
              <w:rPr>
                <w:iCs/>
                <w:lang w:val="nb-NO"/>
              </w:rPr>
            </w:pPr>
          </w:p>
          <w:p w:rsidR="00193C2A" w:rsidRPr="00193C2A" w:rsidRDefault="00193C2A" w:rsidP="00193C2A">
            <w:pPr>
              <w:rPr>
                <w:b/>
                <w:lang w:val="nb-NO"/>
              </w:rPr>
            </w:pPr>
          </w:p>
          <w:p w:rsidR="00AD1B40" w:rsidRDefault="00AD1B40" w:rsidP="00193C2A">
            <w:pPr>
              <w:rPr>
                <w:b/>
                <w:lang w:val="nb-NO"/>
              </w:rPr>
            </w:pPr>
          </w:p>
          <w:p w:rsidR="00AD1B40" w:rsidRDefault="00AD1B40" w:rsidP="00193C2A">
            <w:pPr>
              <w:rPr>
                <w:b/>
                <w:lang w:val="nb-NO"/>
              </w:rPr>
            </w:pPr>
          </w:p>
          <w:p w:rsidR="00327E07" w:rsidRPr="007C1865" w:rsidRDefault="00327E07" w:rsidP="00193C2A">
            <w:pPr>
              <w:pStyle w:val="Listeavsnitt"/>
              <w:rPr>
                <w:iCs/>
                <w:lang w:val="nb-NO"/>
              </w:rPr>
            </w:pPr>
          </w:p>
          <w:p w:rsidR="004F30A1" w:rsidRPr="007C1865" w:rsidRDefault="004F30A1">
            <w:pPr>
              <w:rPr>
                <w:lang w:val="nb-NO"/>
              </w:rPr>
            </w:pPr>
          </w:p>
        </w:tc>
      </w:tr>
      <w:tr w:rsidR="00F23104" w:rsidRPr="00142F1C" w:rsidTr="00290DC6">
        <w:tc>
          <w:tcPr>
            <w:tcW w:w="3536" w:type="dxa"/>
          </w:tcPr>
          <w:p w:rsidR="00F23104" w:rsidRPr="000F1A6B" w:rsidRDefault="00F23104">
            <w:pPr>
              <w:rPr>
                <w:b/>
              </w:rPr>
            </w:pPr>
            <w:r>
              <w:rPr>
                <w:b/>
              </w:rPr>
              <w:t>Mottak av muntlig melding</w:t>
            </w:r>
          </w:p>
        </w:tc>
        <w:tc>
          <w:tcPr>
            <w:tcW w:w="4936" w:type="dxa"/>
          </w:tcPr>
          <w:p w:rsidR="00F23104" w:rsidRPr="007C1865" w:rsidRDefault="00AD1B40" w:rsidP="00912647">
            <w:r>
              <w:t>Fyll inn opplysningar i skjema.</w:t>
            </w:r>
          </w:p>
        </w:tc>
        <w:tc>
          <w:tcPr>
            <w:tcW w:w="2136" w:type="dxa"/>
          </w:tcPr>
          <w:p w:rsidR="00F23104" w:rsidRDefault="00AD1B40" w:rsidP="00AD1B40">
            <w:r>
              <w:t xml:space="preserve">Mottakar av telefon/ </w:t>
            </w:r>
            <w:proofErr w:type="spellStart"/>
            <w:r>
              <w:t>videreformidle</w:t>
            </w:r>
            <w:proofErr w:type="spellEnd"/>
            <w:r>
              <w:t xml:space="preserve"> informasjon til kontorfaglig. </w:t>
            </w:r>
          </w:p>
          <w:p w:rsidR="00AD1B40" w:rsidRDefault="00AD1B40" w:rsidP="00AD1B40"/>
          <w:p w:rsidR="00AD1B40" w:rsidRPr="00AD1B40" w:rsidRDefault="00AD1B40" w:rsidP="00AD1B40">
            <w:r w:rsidRPr="00AD1B40">
              <w:t xml:space="preserve">Kontorfaglig registrerer inn nye </w:t>
            </w:r>
            <w:proofErr w:type="spellStart"/>
            <w:r w:rsidRPr="00AD1B40">
              <w:t>klienter</w:t>
            </w:r>
            <w:proofErr w:type="spellEnd"/>
            <w:r w:rsidRPr="00AD1B40">
              <w:t xml:space="preserve">. </w:t>
            </w:r>
          </w:p>
        </w:tc>
        <w:tc>
          <w:tcPr>
            <w:tcW w:w="3536" w:type="dxa"/>
          </w:tcPr>
          <w:p w:rsidR="00F23104" w:rsidRPr="00AD1B40" w:rsidRDefault="00AD1B40">
            <w:pPr>
              <w:rPr>
                <w:iCs/>
              </w:rPr>
            </w:pPr>
            <w:proofErr w:type="spellStart"/>
            <w:r w:rsidRPr="00AD1B40">
              <w:rPr>
                <w:iCs/>
              </w:rPr>
              <w:t>Acos</w:t>
            </w:r>
            <w:proofErr w:type="spellEnd"/>
            <w:r w:rsidRPr="00AD1B40">
              <w:rPr>
                <w:iCs/>
              </w:rPr>
              <w:t>: r</w:t>
            </w:r>
            <w:r w:rsidR="00F23104" w:rsidRPr="00AD1B40">
              <w:rPr>
                <w:iCs/>
              </w:rPr>
              <w:t xml:space="preserve">egistrere </w:t>
            </w:r>
            <w:proofErr w:type="spellStart"/>
            <w:r w:rsidR="00F23104" w:rsidRPr="00AD1B40">
              <w:rPr>
                <w:iCs/>
              </w:rPr>
              <w:t>opplysninger</w:t>
            </w:r>
            <w:proofErr w:type="spellEnd"/>
            <w:r w:rsidR="00F23104" w:rsidRPr="00AD1B40">
              <w:rPr>
                <w:iCs/>
              </w:rPr>
              <w:t xml:space="preserve"> </w:t>
            </w:r>
            <w:proofErr w:type="spellStart"/>
            <w:r w:rsidR="00F23104" w:rsidRPr="00AD1B40">
              <w:rPr>
                <w:iCs/>
              </w:rPr>
              <w:t>knyttet</w:t>
            </w:r>
            <w:proofErr w:type="spellEnd"/>
            <w:r w:rsidR="00F23104" w:rsidRPr="00AD1B40">
              <w:rPr>
                <w:iCs/>
              </w:rPr>
              <w:t xml:space="preserve"> til </w:t>
            </w:r>
            <w:proofErr w:type="spellStart"/>
            <w:r w:rsidR="00F23104" w:rsidRPr="00AD1B40">
              <w:rPr>
                <w:iCs/>
              </w:rPr>
              <w:t>meldingen</w:t>
            </w:r>
            <w:proofErr w:type="spellEnd"/>
            <w:r w:rsidR="00F23104" w:rsidRPr="00AD1B40">
              <w:rPr>
                <w:iCs/>
              </w:rPr>
              <w:t xml:space="preserve"> i meldingsbildet på egen mal. </w:t>
            </w:r>
          </w:p>
          <w:p w:rsidR="00F23104" w:rsidRPr="00AD1B40" w:rsidRDefault="00F23104">
            <w:pPr>
              <w:rPr>
                <w:iCs/>
              </w:rPr>
            </w:pPr>
          </w:p>
          <w:p w:rsidR="00F23104" w:rsidRPr="003B4AA2" w:rsidRDefault="00F23104">
            <w:pPr>
              <w:rPr>
                <w:color w:val="FF0000"/>
              </w:rPr>
            </w:pPr>
            <w:r w:rsidRPr="00193C2A">
              <w:rPr>
                <w:iCs/>
              </w:rPr>
              <w:t xml:space="preserve">Elles </w:t>
            </w:r>
            <w:proofErr w:type="spellStart"/>
            <w:r w:rsidRPr="00193C2A">
              <w:rPr>
                <w:iCs/>
              </w:rPr>
              <w:t>følges</w:t>
            </w:r>
            <w:proofErr w:type="spellEnd"/>
            <w:r w:rsidRPr="00193C2A">
              <w:rPr>
                <w:iCs/>
              </w:rPr>
              <w:t xml:space="preserve"> rutine for skriftlig melding.</w:t>
            </w:r>
            <w:r>
              <w:rPr>
                <w:color w:val="FF0000"/>
              </w:rPr>
              <w:t xml:space="preserve"> </w:t>
            </w:r>
          </w:p>
        </w:tc>
      </w:tr>
      <w:tr w:rsidR="00303E72" w:rsidRPr="00142F1C" w:rsidTr="00290DC6">
        <w:tc>
          <w:tcPr>
            <w:tcW w:w="3536" w:type="dxa"/>
          </w:tcPr>
          <w:p w:rsidR="00303E72" w:rsidRDefault="00303E72">
            <w:pPr>
              <w:rPr>
                <w:b/>
              </w:rPr>
            </w:pPr>
            <w:r>
              <w:rPr>
                <w:b/>
              </w:rPr>
              <w:t>Mottak av søknad</w:t>
            </w:r>
          </w:p>
        </w:tc>
        <w:tc>
          <w:tcPr>
            <w:tcW w:w="4936" w:type="dxa"/>
          </w:tcPr>
          <w:p w:rsidR="00303E72" w:rsidRPr="007C1865" w:rsidRDefault="00424971" w:rsidP="00912647">
            <w:proofErr w:type="spellStart"/>
            <w:r>
              <w:t>Legges</w:t>
            </w:r>
            <w:proofErr w:type="spellEnd"/>
            <w:r>
              <w:t xml:space="preserve"> inn på same måte som en melding med </w:t>
            </w:r>
            <w:proofErr w:type="spellStart"/>
            <w:r>
              <w:t>annet</w:t>
            </w:r>
            <w:proofErr w:type="spellEnd"/>
            <w:r>
              <w:t xml:space="preserve"> tittel. </w:t>
            </w:r>
          </w:p>
        </w:tc>
        <w:tc>
          <w:tcPr>
            <w:tcW w:w="2136" w:type="dxa"/>
          </w:tcPr>
          <w:p w:rsidR="00303E72" w:rsidRDefault="00424971">
            <w:r>
              <w:t>Avdelingsleder</w:t>
            </w:r>
          </w:p>
        </w:tc>
        <w:tc>
          <w:tcPr>
            <w:tcW w:w="3536" w:type="dxa"/>
          </w:tcPr>
          <w:p w:rsidR="00303E72" w:rsidRPr="00193C2A" w:rsidRDefault="00303E72">
            <w:pPr>
              <w:rPr>
                <w:iCs/>
              </w:rPr>
            </w:pPr>
            <w:r w:rsidRPr="00193C2A">
              <w:rPr>
                <w:iCs/>
              </w:rPr>
              <w:t>Tittel på meldingsdokument skal være «Søknad om….».</w:t>
            </w:r>
          </w:p>
          <w:p w:rsidR="00303E72" w:rsidRPr="00193C2A" w:rsidRDefault="00303E72">
            <w:pPr>
              <w:rPr>
                <w:iCs/>
              </w:rPr>
            </w:pPr>
          </w:p>
          <w:p w:rsidR="00303E72" w:rsidRDefault="00303E72">
            <w:pPr>
              <w:rPr>
                <w:color w:val="FF0000"/>
              </w:rPr>
            </w:pPr>
            <w:r w:rsidRPr="00193C2A">
              <w:rPr>
                <w:iCs/>
              </w:rPr>
              <w:t>Elles følges rutine for skriftlig melding.</w:t>
            </w:r>
            <w:r>
              <w:rPr>
                <w:color w:val="FF0000"/>
              </w:rPr>
              <w:t xml:space="preserve"> </w:t>
            </w:r>
          </w:p>
        </w:tc>
      </w:tr>
      <w:tr w:rsidR="00912647" w:rsidRPr="00142F1C" w:rsidTr="00290DC6">
        <w:tc>
          <w:tcPr>
            <w:tcW w:w="3536" w:type="dxa"/>
          </w:tcPr>
          <w:p w:rsidR="004F30A1" w:rsidRPr="000F1A6B" w:rsidRDefault="00765A01">
            <w:pPr>
              <w:rPr>
                <w:b/>
              </w:rPr>
            </w:pPr>
            <w:r w:rsidRPr="000F1A6B">
              <w:rPr>
                <w:b/>
              </w:rPr>
              <w:t xml:space="preserve">Vurdering av </w:t>
            </w:r>
            <w:r w:rsidR="00912647" w:rsidRPr="000F1A6B">
              <w:rPr>
                <w:b/>
              </w:rPr>
              <w:t>meldingar</w:t>
            </w:r>
          </w:p>
        </w:tc>
        <w:tc>
          <w:tcPr>
            <w:tcW w:w="4936" w:type="dxa"/>
          </w:tcPr>
          <w:p w:rsidR="00912647" w:rsidRPr="000F1A6B" w:rsidRDefault="00BF1D39" w:rsidP="00912647">
            <w:pPr>
              <w:rPr>
                <w:b/>
              </w:rPr>
            </w:pPr>
            <w:r w:rsidRPr="000F1A6B">
              <w:rPr>
                <w:b/>
              </w:rPr>
              <w:t>Meldingsvurdering</w:t>
            </w:r>
          </w:p>
          <w:p w:rsidR="00912647" w:rsidRPr="000F1A6B" w:rsidRDefault="00912647" w:rsidP="0091264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0F1A6B">
              <w:rPr>
                <w:lang w:val="nb-NO"/>
              </w:rPr>
              <w:t>Vurdere om melding skal undersøkes og skriftliggjøre vurderingen</w:t>
            </w:r>
            <w:r w:rsidR="009E7D58">
              <w:rPr>
                <w:lang w:val="nb-NO"/>
              </w:rPr>
              <w:t>.</w:t>
            </w:r>
          </w:p>
          <w:p w:rsidR="004F30A1" w:rsidRPr="000F1A6B" w:rsidRDefault="004F30A1" w:rsidP="00912647">
            <w:pPr>
              <w:pStyle w:val="Listeavsnitt"/>
              <w:rPr>
                <w:b/>
                <w:lang w:val="nb-NO"/>
              </w:rPr>
            </w:pPr>
          </w:p>
        </w:tc>
        <w:tc>
          <w:tcPr>
            <w:tcW w:w="2136" w:type="dxa"/>
          </w:tcPr>
          <w:p w:rsidR="00484AFB" w:rsidRDefault="00765A01">
            <w:r>
              <w:t>Avdelingsleder</w:t>
            </w:r>
          </w:p>
          <w:p w:rsidR="004F30A1" w:rsidRDefault="00765A01">
            <w:r>
              <w:t>/stedfortreder</w:t>
            </w:r>
          </w:p>
        </w:tc>
        <w:tc>
          <w:tcPr>
            <w:tcW w:w="3536" w:type="dxa"/>
          </w:tcPr>
          <w:p w:rsidR="004F30A1" w:rsidRPr="007C1865" w:rsidRDefault="00303E72">
            <w:pPr>
              <w:rPr>
                <w:iCs/>
                <w:lang w:val="nb-NO"/>
              </w:rPr>
            </w:pPr>
            <w:r w:rsidRPr="007C1865">
              <w:rPr>
                <w:iCs/>
                <w:lang w:val="nb-NO"/>
              </w:rPr>
              <w:t xml:space="preserve">Fylle ut feltene «Om meldingen», </w:t>
            </w:r>
            <w:r w:rsidR="00193C2A" w:rsidRPr="007C1865">
              <w:rPr>
                <w:iCs/>
                <w:lang w:val="nb-NO"/>
              </w:rPr>
              <w:t>«Begrunnels</w:t>
            </w:r>
            <w:r w:rsidRPr="007C1865">
              <w:rPr>
                <w:iCs/>
                <w:lang w:val="nb-NO"/>
              </w:rPr>
              <w:t xml:space="preserve">e» og «Fokus videre arbeid». </w:t>
            </w:r>
          </w:p>
          <w:p w:rsidR="00303E72" w:rsidRPr="007C1865" w:rsidRDefault="00303E72">
            <w:pPr>
              <w:rPr>
                <w:iCs/>
                <w:lang w:val="nb-NO"/>
              </w:rPr>
            </w:pPr>
          </w:p>
          <w:p w:rsidR="00303E72" w:rsidRPr="003B4AA2" w:rsidRDefault="00424971" w:rsidP="00424971">
            <w:pPr>
              <w:rPr>
                <w:color w:val="FF0000"/>
              </w:rPr>
            </w:pPr>
            <w:r>
              <w:rPr>
                <w:iCs/>
              </w:rPr>
              <w:t>Om iverksettelse av undersøkelse; p</w:t>
            </w:r>
            <w:r w:rsidR="00303E72" w:rsidRPr="00193C2A">
              <w:rPr>
                <w:iCs/>
              </w:rPr>
              <w:t>rodusere dokument for gjennomgang av melding.</w:t>
            </w:r>
            <w:r w:rsidR="00303E72">
              <w:rPr>
                <w:color w:val="FF0000"/>
              </w:rPr>
              <w:t xml:space="preserve"> </w:t>
            </w:r>
          </w:p>
        </w:tc>
      </w:tr>
      <w:tr w:rsidR="00912647" w:rsidRPr="00A277F5" w:rsidTr="00290DC6">
        <w:tc>
          <w:tcPr>
            <w:tcW w:w="3536" w:type="dxa"/>
          </w:tcPr>
          <w:p w:rsidR="004F30A1" w:rsidRPr="00F83940" w:rsidRDefault="00B93CC2">
            <w:pPr>
              <w:rPr>
                <w:b/>
              </w:rPr>
            </w:pPr>
            <w:r w:rsidRPr="00F83940">
              <w:rPr>
                <w:b/>
              </w:rPr>
              <w:t>Tildeling av sak</w:t>
            </w:r>
          </w:p>
        </w:tc>
        <w:tc>
          <w:tcPr>
            <w:tcW w:w="4936" w:type="dxa"/>
          </w:tcPr>
          <w:p w:rsidR="004F30A1" w:rsidRDefault="00484AFB" w:rsidP="00484AFB">
            <w:pPr>
              <w:rPr>
                <w:lang w:val="nb-NO"/>
              </w:rPr>
            </w:pPr>
            <w:r w:rsidRPr="00ED1B2D">
              <w:rPr>
                <w:lang w:val="nb-NO"/>
              </w:rPr>
              <w:t>Fortløpende fordeling av saker utfra vurdering av kapasit</w:t>
            </w:r>
            <w:r w:rsidRPr="00BC4160">
              <w:rPr>
                <w:lang w:val="nb-NO"/>
              </w:rPr>
              <w:t>et, kompetanse og antall saksbehandlere</w:t>
            </w:r>
            <w:r w:rsidR="00BC4160" w:rsidRPr="00BC4160">
              <w:rPr>
                <w:lang w:val="nb-NO"/>
              </w:rPr>
              <w:t xml:space="preserve"> i saken</w:t>
            </w:r>
            <w:r w:rsidR="00BC4160">
              <w:rPr>
                <w:lang w:val="nb-NO"/>
              </w:rPr>
              <w:t>.</w:t>
            </w:r>
          </w:p>
          <w:p w:rsidR="000F1A6B" w:rsidRPr="00BC4160" w:rsidRDefault="000F1A6B" w:rsidP="00484AFB">
            <w:pPr>
              <w:rPr>
                <w:lang w:val="nb-NO"/>
              </w:rPr>
            </w:pPr>
          </w:p>
        </w:tc>
        <w:tc>
          <w:tcPr>
            <w:tcW w:w="2136" w:type="dxa"/>
          </w:tcPr>
          <w:p w:rsidR="004F30A1" w:rsidRDefault="00484AFB">
            <w:r>
              <w:t>Avdelingsleder/ stedfortreder</w:t>
            </w:r>
          </w:p>
        </w:tc>
        <w:tc>
          <w:tcPr>
            <w:tcW w:w="3536" w:type="dxa"/>
          </w:tcPr>
          <w:p w:rsidR="004F30A1" w:rsidRPr="00110232" w:rsidRDefault="009E7D58" w:rsidP="009E7D58">
            <w:pPr>
              <w:rPr>
                <w:lang w:val="nb-NO"/>
              </w:rPr>
            </w:pPr>
            <w:r>
              <w:rPr>
                <w:lang w:val="nb-NO"/>
              </w:rPr>
              <w:t>A</w:t>
            </w:r>
            <w:r w:rsidR="00E543E3">
              <w:rPr>
                <w:lang w:val="nb-NO"/>
              </w:rPr>
              <w:t xml:space="preserve">vdelingsleder </w:t>
            </w:r>
            <w:r>
              <w:rPr>
                <w:lang w:val="nb-NO"/>
              </w:rPr>
              <w:t xml:space="preserve">setter ansvarlig saksbehandler. </w:t>
            </w:r>
            <w:r w:rsidR="00E543E3">
              <w:rPr>
                <w:lang w:val="nb-NO"/>
              </w:rPr>
              <w:t xml:space="preserve"> </w:t>
            </w:r>
            <w:r w:rsidR="00110232" w:rsidRPr="00110232">
              <w:rPr>
                <w:lang w:val="nb-NO"/>
              </w:rPr>
              <w:t xml:space="preserve"> </w:t>
            </w:r>
          </w:p>
        </w:tc>
      </w:tr>
      <w:tr w:rsidR="00912647" w:rsidRPr="003B4AA2" w:rsidTr="00596888">
        <w:tc>
          <w:tcPr>
            <w:tcW w:w="3536" w:type="dxa"/>
            <w:tcBorders>
              <w:bottom w:val="single" w:sz="4" w:space="0" w:color="auto"/>
            </w:tcBorders>
          </w:tcPr>
          <w:p w:rsidR="004F30A1" w:rsidRPr="00E543E3" w:rsidRDefault="00F83940">
            <w:pPr>
              <w:rPr>
                <w:b/>
                <w:lang w:val="nb-NO"/>
              </w:rPr>
            </w:pPr>
            <w:r w:rsidRPr="00E543E3">
              <w:rPr>
                <w:b/>
                <w:lang w:val="nb-NO"/>
              </w:rPr>
              <w:t>Tilbakemelding til melder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4F30A1" w:rsidRPr="00E543E3" w:rsidRDefault="00721D5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Offentlig og privat melder </w:t>
            </w:r>
          </w:p>
          <w:p w:rsidR="000F1A6B" w:rsidRPr="00653DB9" w:rsidRDefault="00721D55" w:rsidP="00721D55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A31605">
              <w:rPr>
                <w:lang w:val="nb-NO"/>
              </w:rPr>
              <w:t>Standardbrev</w:t>
            </w:r>
            <w:r>
              <w:rPr>
                <w:color w:val="FF0000"/>
                <w:lang w:val="nb-NO"/>
              </w:rPr>
              <w:t xml:space="preserve"> </w:t>
            </w:r>
            <w:r w:rsidRPr="00F83940">
              <w:rPr>
                <w:lang w:val="nb-NO"/>
              </w:rPr>
              <w:t>sendes</w:t>
            </w:r>
            <w:r w:rsidR="00F83940" w:rsidRPr="00F83940">
              <w:rPr>
                <w:lang w:val="nb-NO"/>
              </w:rPr>
              <w:t xml:space="preserve"> innen to uker etter mottatt melding.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F83940" w:rsidRDefault="009E7D58">
            <w:pPr>
              <w:rPr>
                <w:lang w:val="nb-NO"/>
              </w:rPr>
            </w:pPr>
            <w:r w:rsidRPr="009E7D58">
              <w:t xml:space="preserve">Avdelingsleder/ </w:t>
            </w:r>
            <w:proofErr w:type="spellStart"/>
            <w:r w:rsidRPr="009E7D58">
              <w:t>stedfortreder</w:t>
            </w:r>
            <w:proofErr w:type="spellEnd"/>
            <w:r w:rsidRPr="009E7D58">
              <w:rPr>
                <w:lang w:val="nb-NO"/>
              </w:rPr>
              <w:t xml:space="preserve"> </w:t>
            </w:r>
          </w:p>
          <w:p w:rsidR="00F83940" w:rsidRDefault="00F83940">
            <w:pPr>
              <w:rPr>
                <w:lang w:val="nb-NO"/>
              </w:rPr>
            </w:pPr>
          </w:p>
          <w:p w:rsidR="00F83940" w:rsidRDefault="00F83940">
            <w:pPr>
              <w:rPr>
                <w:lang w:val="nb-NO"/>
              </w:rPr>
            </w:pPr>
          </w:p>
          <w:p w:rsidR="00F83940" w:rsidRDefault="00F83940">
            <w:pPr>
              <w:rPr>
                <w:lang w:val="nb-NO"/>
              </w:rPr>
            </w:pPr>
          </w:p>
          <w:p w:rsidR="00F83940" w:rsidRDefault="00F83940">
            <w:pPr>
              <w:rPr>
                <w:lang w:val="nb-NO"/>
              </w:rPr>
            </w:pPr>
          </w:p>
          <w:p w:rsidR="00F83940" w:rsidRDefault="00F83940">
            <w:pPr>
              <w:rPr>
                <w:lang w:val="nb-NO"/>
              </w:rPr>
            </w:pPr>
          </w:p>
          <w:p w:rsidR="00F83940" w:rsidRDefault="00F83940">
            <w:pPr>
              <w:rPr>
                <w:lang w:val="nb-NO"/>
              </w:rPr>
            </w:pPr>
          </w:p>
          <w:p w:rsidR="00F83940" w:rsidRPr="00F83940" w:rsidRDefault="00F83940">
            <w:pPr>
              <w:rPr>
                <w:lang w:val="nb-NO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4F30A1" w:rsidRPr="00F83940" w:rsidRDefault="009E7D58" w:rsidP="00721D55">
            <w:pPr>
              <w:rPr>
                <w:lang w:val="nb-NO"/>
              </w:rPr>
            </w:pPr>
            <w:r w:rsidRPr="00193C2A">
              <w:rPr>
                <w:lang w:val="nb-NO"/>
              </w:rPr>
              <w:t>Bruk mal i ACOS.</w:t>
            </w:r>
            <w:r w:rsidR="00721D55">
              <w:rPr>
                <w:color w:val="FF0000"/>
                <w:lang w:val="nb-NO"/>
              </w:rPr>
              <w:t xml:space="preserve"> </w:t>
            </w:r>
          </w:p>
        </w:tc>
      </w:tr>
      <w:tr w:rsidR="00912647" w:rsidRPr="003B4AA2" w:rsidTr="00596888">
        <w:tc>
          <w:tcPr>
            <w:tcW w:w="3536" w:type="dxa"/>
            <w:tcBorders>
              <w:right w:val="nil"/>
            </w:tcBorders>
            <w:shd w:val="clear" w:color="auto" w:fill="DEDEE0" w:themeFill="background2"/>
          </w:tcPr>
          <w:p w:rsidR="004F30A1" w:rsidRPr="00F83940" w:rsidRDefault="004F30A1">
            <w:pPr>
              <w:rPr>
                <w:lang w:val="nb-NO"/>
              </w:rPr>
            </w:pPr>
          </w:p>
        </w:tc>
        <w:tc>
          <w:tcPr>
            <w:tcW w:w="4936" w:type="dxa"/>
            <w:tcBorders>
              <w:left w:val="nil"/>
              <w:right w:val="nil"/>
            </w:tcBorders>
            <w:shd w:val="clear" w:color="auto" w:fill="DEDEE0" w:themeFill="background2"/>
          </w:tcPr>
          <w:p w:rsidR="004F30A1" w:rsidRPr="00F83940" w:rsidRDefault="004F30A1">
            <w:pPr>
              <w:rPr>
                <w:lang w:val="nb-NO"/>
              </w:rPr>
            </w:pPr>
          </w:p>
        </w:tc>
        <w:tc>
          <w:tcPr>
            <w:tcW w:w="2136" w:type="dxa"/>
            <w:tcBorders>
              <w:left w:val="nil"/>
              <w:right w:val="nil"/>
            </w:tcBorders>
            <w:shd w:val="clear" w:color="auto" w:fill="DEDEE0" w:themeFill="background2"/>
          </w:tcPr>
          <w:p w:rsidR="004F30A1" w:rsidRPr="00F83940" w:rsidRDefault="004F30A1">
            <w:pPr>
              <w:rPr>
                <w:lang w:val="nb-NO"/>
              </w:rPr>
            </w:pPr>
          </w:p>
        </w:tc>
        <w:tc>
          <w:tcPr>
            <w:tcW w:w="3536" w:type="dxa"/>
            <w:tcBorders>
              <w:left w:val="nil"/>
            </w:tcBorders>
            <w:shd w:val="clear" w:color="auto" w:fill="DEDEE0" w:themeFill="background2"/>
          </w:tcPr>
          <w:p w:rsidR="004F30A1" w:rsidRPr="00F83940" w:rsidRDefault="004F30A1">
            <w:pPr>
              <w:rPr>
                <w:lang w:val="nb-NO"/>
              </w:rPr>
            </w:pPr>
          </w:p>
        </w:tc>
      </w:tr>
    </w:tbl>
    <w:p w:rsidR="00596888" w:rsidRDefault="00596888">
      <w:pPr>
        <w:rPr>
          <w:lang w:val="nb-NO"/>
        </w:rPr>
      </w:pPr>
    </w:p>
    <w:p w:rsidR="007C1865" w:rsidRDefault="007C1865">
      <w:pPr>
        <w:rPr>
          <w:lang w:val="nb-NO"/>
        </w:rPr>
      </w:pPr>
    </w:p>
    <w:p w:rsidR="00E543E3" w:rsidRPr="00653DB9" w:rsidRDefault="00E543E3">
      <w:pPr>
        <w:rPr>
          <w:b/>
          <w:color w:val="6C6C73" w:themeColor="background2" w:themeShade="80"/>
          <w:lang w:val="nb-NO"/>
        </w:rPr>
      </w:pPr>
      <w:r w:rsidRPr="00653DB9">
        <w:rPr>
          <w:b/>
          <w:color w:val="6C6C73" w:themeColor="background2" w:themeShade="80"/>
          <w:lang w:val="nb-NO"/>
        </w:rPr>
        <w:t>RUTINER UNDERSØKELSER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4936"/>
        <w:gridCol w:w="2136"/>
        <w:gridCol w:w="3536"/>
      </w:tblGrid>
      <w:tr w:rsidR="00653DB9" w:rsidRPr="00653DB9" w:rsidTr="00027282">
        <w:tc>
          <w:tcPr>
            <w:tcW w:w="3536" w:type="dxa"/>
            <w:shd w:val="clear" w:color="auto" w:fill="D9D9D9" w:themeFill="background1" w:themeFillShade="D9"/>
          </w:tcPr>
          <w:p w:rsidR="00E543E3" w:rsidRPr="00653DB9" w:rsidRDefault="00E543E3" w:rsidP="00027282">
            <w:pPr>
              <w:rPr>
                <w:b/>
                <w:color w:val="6C6C73" w:themeColor="background2" w:themeShade="80"/>
                <w:lang w:val="nb-NO"/>
              </w:rPr>
            </w:pPr>
            <w:r w:rsidRPr="00653DB9">
              <w:rPr>
                <w:b/>
                <w:color w:val="6C6C73" w:themeColor="background2" w:themeShade="80"/>
                <w:lang w:val="nb-NO"/>
              </w:rPr>
              <w:t xml:space="preserve">Aktivitet 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E543E3" w:rsidRPr="00653DB9" w:rsidRDefault="00E543E3" w:rsidP="00027282">
            <w:pPr>
              <w:rPr>
                <w:b/>
                <w:color w:val="6C6C73" w:themeColor="background2" w:themeShade="80"/>
                <w:lang w:val="nb-NO"/>
              </w:rPr>
            </w:pPr>
            <w:r w:rsidRPr="00653DB9">
              <w:rPr>
                <w:b/>
                <w:color w:val="6C6C73" w:themeColor="background2" w:themeShade="80"/>
                <w:lang w:val="nb-NO"/>
              </w:rPr>
              <w:t>Utfør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E543E3" w:rsidRPr="00653DB9" w:rsidRDefault="00E543E3" w:rsidP="00027282">
            <w:pPr>
              <w:rPr>
                <w:b/>
                <w:color w:val="6C6C73" w:themeColor="background2" w:themeShade="80"/>
                <w:lang w:val="nb-NO"/>
              </w:rPr>
            </w:pPr>
            <w:r w:rsidRPr="00653DB9">
              <w:rPr>
                <w:b/>
                <w:color w:val="6C6C73" w:themeColor="background2" w:themeShade="80"/>
                <w:lang w:val="nb-NO"/>
              </w:rPr>
              <w:t xml:space="preserve">Ansvar 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E543E3" w:rsidRPr="00653DB9" w:rsidRDefault="00327E07" w:rsidP="00027282">
            <w:pPr>
              <w:rPr>
                <w:b/>
                <w:color w:val="6C6C73" w:themeColor="background2" w:themeShade="80"/>
                <w:lang w:val="nb-NO"/>
              </w:rPr>
            </w:pPr>
            <w:r w:rsidRPr="00653DB9">
              <w:rPr>
                <w:b/>
                <w:color w:val="6C6C73" w:themeColor="background2" w:themeShade="80"/>
                <w:lang w:val="nb-NO"/>
              </w:rPr>
              <w:t>Utføres i ACOS</w:t>
            </w:r>
          </w:p>
        </w:tc>
      </w:tr>
      <w:tr w:rsidR="005551EE" w:rsidRPr="00A277F5" w:rsidTr="005551EE">
        <w:tc>
          <w:tcPr>
            <w:tcW w:w="3536" w:type="dxa"/>
            <w:shd w:val="clear" w:color="auto" w:fill="FFFFFF" w:themeFill="background1"/>
          </w:tcPr>
          <w:p w:rsidR="00E543E3" w:rsidRPr="005551EE" w:rsidRDefault="005551EE" w:rsidP="00027282">
            <w:pPr>
              <w:rPr>
                <w:b/>
              </w:rPr>
            </w:pPr>
            <w:r w:rsidRPr="00721D55">
              <w:rPr>
                <w:b/>
                <w:lang w:val="nb-NO"/>
              </w:rPr>
              <w:t xml:space="preserve">Opprette kontakt med </w:t>
            </w:r>
            <w:r w:rsidR="00E851C1" w:rsidRPr="00721D55">
              <w:rPr>
                <w:b/>
                <w:lang w:val="nb-NO"/>
              </w:rPr>
              <w:t>dem</w:t>
            </w:r>
            <w:r w:rsidRPr="00721D55">
              <w:rPr>
                <w:b/>
                <w:lang w:val="nb-NO"/>
              </w:rPr>
              <w:t xml:space="preserve"> det </w:t>
            </w:r>
            <w:proofErr w:type="spellStart"/>
            <w:r w:rsidRPr="00721D55">
              <w:rPr>
                <w:b/>
                <w:lang w:val="nb-NO"/>
              </w:rPr>
              <w:t>gje</w:t>
            </w:r>
            <w:r w:rsidRPr="005551EE">
              <w:rPr>
                <w:b/>
              </w:rPr>
              <w:t>lder</w:t>
            </w:r>
            <w:proofErr w:type="spellEnd"/>
            <w:r>
              <w:rPr>
                <w:b/>
              </w:rPr>
              <w:t xml:space="preserve"> for å avtale oppstart</w:t>
            </w:r>
          </w:p>
        </w:tc>
        <w:tc>
          <w:tcPr>
            <w:tcW w:w="4936" w:type="dxa"/>
            <w:shd w:val="clear" w:color="auto" w:fill="FFFFFF" w:themeFill="background1"/>
          </w:tcPr>
          <w:p w:rsidR="005551EE" w:rsidRDefault="005551EE" w:rsidP="005551EE">
            <w:pPr>
              <w:pStyle w:val="Listeavsnitt"/>
              <w:numPr>
                <w:ilvl w:val="0"/>
                <w:numId w:val="7"/>
              </w:numPr>
            </w:pPr>
            <w:r w:rsidRPr="008A0933">
              <w:t>Sende skriftlig innkalling</w:t>
            </w:r>
            <w:r w:rsidR="00357C78" w:rsidRPr="008A0933">
              <w:t xml:space="preserve"> (hovedsakelig) eller skrive inn avtalt</w:t>
            </w:r>
            <w:r w:rsidR="008A0933" w:rsidRPr="008A0933">
              <w:t xml:space="preserve"> tid i journal (ved raskt møte) OG legg ved informasjonsskriv om </w:t>
            </w:r>
            <w:proofErr w:type="spellStart"/>
            <w:r w:rsidR="008A0933" w:rsidRPr="008A0933">
              <w:t>barneverntjenesten</w:t>
            </w:r>
            <w:proofErr w:type="spellEnd"/>
            <w:r w:rsidR="008A0933" w:rsidRPr="008A0933">
              <w:t>.</w:t>
            </w:r>
          </w:p>
          <w:p w:rsidR="00FD3944" w:rsidRPr="008A0933" w:rsidRDefault="00FD3944" w:rsidP="00FD3944">
            <w:pPr>
              <w:pStyle w:val="Listeavsnitt"/>
            </w:pPr>
            <w:r>
              <w:t>ELLER</w:t>
            </w:r>
          </w:p>
          <w:p w:rsidR="008A0933" w:rsidRDefault="008A0933" w:rsidP="008A0933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005551EE">
              <w:rPr>
                <w:lang w:val="nb-NO"/>
              </w:rPr>
              <w:t xml:space="preserve">Ringe de det gjelder og informere om mottatt bekymringsmelding, samt annen relevant informasjon (eks. </w:t>
            </w:r>
            <w:r>
              <w:rPr>
                <w:lang w:val="nb-NO"/>
              </w:rPr>
              <w:t>avtale tid/sted for første møte)</w:t>
            </w:r>
            <w:r w:rsidR="00E851C1">
              <w:rPr>
                <w:lang w:val="nb-NO"/>
              </w:rPr>
              <w:t>.</w:t>
            </w:r>
          </w:p>
          <w:p w:rsidR="00E851C1" w:rsidRDefault="00E851C1" w:rsidP="00E851C1">
            <w:pPr>
              <w:rPr>
                <w:lang w:val="nb-NO"/>
              </w:rPr>
            </w:pPr>
          </w:p>
          <w:p w:rsidR="008A0933" w:rsidRPr="00E851C1" w:rsidRDefault="00E851C1" w:rsidP="00E851C1">
            <w:pPr>
              <w:rPr>
                <w:lang w:val="nb-NO"/>
              </w:rPr>
            </w:pPr>
            <w:r>
              <w:rPr>
                <w:lang w:val="nb-NO"/>
              </w:rPr>
              <w:t>MÅ vurdere hvilken fremgangsmåte for kontakt som er mest hensiktsmessig i hver enkelt sak.</w:t>
            </w:r>
            <w:r w:rsidRPr="00E851C1">
              <w:rPr>
                <w:u w:val="single"/>
                <w:lang w:val="nb-NO"/>
              </w:rPr>
              <w:t xml:space="preserve"> Faglig</w:t>
            </w:r>
            <w:r>
              <w:rPr>
                <w:lang w:val="nb-NO"/>
              </w:rPr>
              <w:t xml:space="preserve"> vurdering i hvert enkelt tilfelle.</w:t>
            </w:r>
          </w:p>
        </w:tc>
        <w:tc>
          <w:tcPr>
            <w:tcW w:w="2136" w:type="dxa"/>
            <w:shd w:val="clear" w:color="auto" w:fill="FFFFFF" w:themeFill="background1"/>
          </w:tcPr>
          <w:p w:rsidR="00E543E3" w:rsidRPr="00357C78" w:rsidRDefault="00357C78" w:rsidP="00027282">
            <w:pPr>
              <w:rPr>
                <w:lang w:val="nb-NO"/>
              </w:rPr>
            </w:pPr>
            <w:r w:rsidRPr="00357C78">
              <w:rPr>
                <w:lang w:val="nb-NO"/>
              </w:rPr>
              <w:t>Saksbehandler</w:t>
            </w:r>
            <w:r w:rsidR="00AA3267">
              <w:rPr>
                <w:lang w:val="nb-NO"/>
              </w:rPr>
              <w:t>/e</w:t>
            </w:r>
          </w:p>
        </w:tc>
        <w:tc>
          <w:tcPr>
            <w:tcW w:w="3536" w:type="dxa"/>
            <w:shd w:val="clear" w:color="auto" w:fill="FFFFFF" w:themeFill="background1"/>
          </w:tcPr>
          <w:p w:rsidR="00357C78" w:rsidRDefault="00327E07" w:rsidP="00027282">
            <w:pPr>
              <w:rPr>
                <w:b/>
                <w:color w:val="FF0000"/>
                <w:lang w:val="nb-NO"/>
              </w:rPr>
            </w:pPr>
            <w:r>
              <w:rPr>
                <w:lang w:val="nb-NO"/>
              </w:rPr>
              <w:t xml:space="preserve">Bruk mal for innkalling til første samtale. (inneholder også informasjonsskriv). </w:t>
            </w:r>
          </w:p>
          <w:p w:rsidR="008A0933" w:rsidRDefault="008A0933" w:rsidP="00027282">
            <w:pPr>
              <w:rPr>
                <w:b/>
                <w:color w:val="FF0000"/>
                <w:lang w:val="nb-NO"/>
              </w:rPr>
            </w:pPr>
          </w:p>
          <w:p w:rsidR="00357C78" w:rsidRPr="005551EE" w:rsidRDefault="00327E07" w:rsidP="00ED1B2D">
            <w:pPr>
              <w:rPr>
                <w:b/>
                <w:lang w:val="nb-NO"/>
              </w:rPr>
            </w:pPr>
            <w:r w:rsidRPr="00327E07">
              <w:rPr>
                <w:lang w:val="nb-NO"/>
              </w:rPr>
              <w:t>Journalnotat.</w:t>
            </w:r>
          </w:p>
        </w:tc>
      </w:tr>
      <w:tr w:rsidR="00E543E3" w:rsidRPr="00AD1B40" w:rsidTr="005551EE">
        <w:tc>
          <w:tcPr>
            <w:tcW w:w="3536" w:type="dxa"/>
            <w:shd w:val="clear" w:color="auto" w:fill="FFFFFF" w:themeFill="background1"/>
          </w:tcPr>
          <w:p w:rsidR="00E543E3" w:rsidRPr="008D4AE8" w:rsidRDefault="008D4AE8" w:rsidP="00027282">
            <w:pPr>
              <w:rPr>
                <w:b/>
                <w:color w:val="FF0000"/>
                <w:lang w:val="nb-NO"/>
              </w:rPr>
            </w:pPr>
            <w:r w:rsidRPr="008D4AE8">
              <w:rPr>
                <w:b/>
                <w:lang w:val="nb-NO"/>
              </w:rPr>
              <w:t>Førstegangssamtale</w:t>
            </w:r>
          </w:p>
        </w:tc>
        <w:tc>
          <w:tcPr>
            <w:tcW w:w="4936" w:type="dxa"/>
            <w:shd w:val="clear" w:color="auto" w:fill="FFFFFF" w:themeFill="background1"/>
          </w:tcPr>
          <w:p w:rsidR="00E543E3" w:rsidRPr="008D4AE8" w:rsidRDefault="008D4AE8" w:rsidP="008D4AE8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8D4AE8">
              <w:rPr>
                <w:lang w:val="nb-NO"/>
              </w:rPr>
              <w:t>Gjennomgang av melding</w:t>
            </w:r>
          </w:p>
          <w:p w:rsidR="008D4AE8" w:rsidRPr="008D4AE8" w:rsidRDefault="008D4AE8" w:rsidP="008D4AE8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8D4AE8">
              <w:rPr>
                <w:lang w:val="nb-NO"/>
              </w:rPr>
              <w:t>Orientering av saksgang/ rettigheter</w:t>
            </w:r>
          </w:p>
          <w:p w:rsidR="008D4AE8" w:rsidRDefault="00AA3267" w:rsidP="008D4AE8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>
              <w:rPr>
                <w:lang w:val="nb-NO"/>
              </w:rPr>
              <w:t>Drøfte/ utarbeide foreløpig undersøkelsesplan</w:t>
            </w:r>
          </w:p>
          <w:p w:rsidR="00AA3267" w:rsidRDefault="00AA3267" w:rsidP="008D4AE8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>
              <w:rPr>
                <w:lang w:val="nb-NO"/>
              </w:rPr>
              <w:t>Skrive referat og send (etter avtale) med parter i saken.</w:t>
            </w:r>
          </w:p>
          <w:p w:rsidR="00626699" w:rsidRPr="008D4AE8" w:rsidRDefault="00626699" w:rsidP="00626699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>
              <w:rPr>
                <w:lang w:val="nb-NO"/>
              </w:rPr>
              <w:t xml:space="preserve">Signering av eventuelle samtykker til innhenting av informasjon. Det skal skrives en samtykkeerklæring pr instans hvor det innhentes opplysninger fra. </w:t>
            </w:r>
          </w:p>
        </w:tc>
        <w:tc>
          <w:tcPr>
            <w:tcW w:w="2136" w:type="dxa"/>
            <w:shd w:val="clear" w:color="auto" w:fill="FFFFFF" w:themeFill="background1"/>
          </w:tcPr>
          <w:p w:rsidR="00E543E3" w:rsidRPr="00AA3267" w:rsidRDefault="00AA3267" w:rsidP="00027282">
            <w:pPr>
              <w:rPr>
                <w:color w:val="FF0000"/>
                <w:lang w:val="nb-NO"/>
              </w:rPr>
            </w:pPr>
            <w:r w:rsidRPr="00AA3267">
              <w:rPr>
                <w:lang w:val="nb-NO"/>
              </w:rPr>
              <w:t>Saksbehandler/e</w:t>
            </w:r>
          </w:p>
        </w:tc>
        <w:tc>
          <w:tcPr>
            <w:tcW w:w="3536" w:type="dxa"/>
            <w:shd w:val="clear" w:color="auto" w:fill="FFFFFF" w:themeFill="background1"/>
          </w:tcPr>
          <w:p w:rsidR="00327E07" w:rsidRPr="00967D6E" w:rsidRDefault="00AA3267" w:rsidP="00327E07">
            <w:pPr>
              <w:rPr>
                <w:lang w:val="nb-NO"/>
              </w:rPr>
            </w:pPr>
            <w:r w:rsidRPr="00967D6E">
              <w:rPr>
                <w:lang w:val="nb-NO"/>
              </w:rPr>
              <w:t>R</w:t>
            </w:r>
            <w:r w:rsidR="00626699" w:rsidRPr="00967D6E">
              <w:rPr>
                <w:lang w:val="nb-NO"/>
              </w:rPr>
              <w:t>eferat skrives som eget dokument</w:t>
            </w:r>
            <w:r w:rsidR="00327E07" w:rsidRPr="00967D6E">
              <w:rPr>
                <w:lang w:val="nb-NO"/>
              </w:rPr>
              <w:t xml:space="preserve">. </w:t>
            </w:r>
            <w:r w:rsidR="007A0D9D" w:rsidRPr="00967D6E">
              <w:rPr>
                <w:lang w:val="nb-NO"/>
              </w:rPr>
              <w:t>Egen mal.</w:t>
            </w:r>
          </w:p>
          <w:p w:rsidR="00327E07" w:rsidRPr="00967D6E" w:rsidRDefault="00327E07" w:rsidP="00327E07">
            <w:pPr>
              <w:rPr>
                <w:lang w:val="nb-NO"/>
              </w:rPr>
            </w:pPr>
          </w:p>
          <w:p w:rsidR="007A0D9D" w:rsidRPr="00967D6E" w:rsidRDefault="007A0D9D" w:rsidP="00327E07">
            <w:pPr>
              <w:rPr>
                <w:lang w:val="nb-NO"/>
              </w:rPr>
            </w:pPr>
          </w:p>
          <w:p w:rsidR="00AD2A72" w:rsidRPr="00967D6E" w:rsidRDefault="00FD3944" w:rsidP="00327E07">
            <w:pPr>
              <w:rPr>
                <w:lang w:val="nb-NO"/>
              </w:rPr>
            </w:pPr>
            <w:r>
              <w:rPr>
                <w:lang w:val="nb-NO"/>
              </w:rPr>
              <w:t xml:space="preserve">Benytt </w:t>
            </w:r>
            <w:r w:rsidR="00AD2A72" w:rsidRPr="00967D6E">
              <w:rPr>
                <w:lang w:val="nb-NO"/>
              </w:rPr>
              <w:t>mal for undersøkelsesplan</w:t>
            </w:r>
            <w:r>
              <w:rPr>
                <w:lang w:val="nb-NO"/>
              </w:rPr>
              <w:t>.</w:t>
            </w:r>
          </w:p>
          <w:p w:rsidR="00AA3267" w:rsidRPr="00967D6E" w:rsidRDefault="00AA3267" w:rsidP="00327E07">
            <w:pPr>
              <w:pStyle w:val="Listeavsnitt"/>
              <w:rPr>
                <w:lang w:val="nb-NO"/>
              </w:rPr>
            </w:pPr>
          </w:p>
        </w:tc>
      </w:tr>
      <w:tr w:rsidR="007A0D9D" w:rsidRPr="00A277F5" w:rsidTr="005551EE">
        <w:tc>
          <w:tcPr>
            <w:tcW w:w="3536" w:type="dxa"/>
            <w:shd w:val="clear" w:color="auto" w:fill="FFFFFF" w:themeFill="background1"/>
          </w:tcPr>
          <w:p w:rsidR="007A0D9D" w:rsidRPr="00B14723" w:rsidRDefault="007A0D9D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Undersøkelsesplan</w:t>
            </w:r>
          </w:p>
        </w:tc>
        <w:tc>
          <w:tcPr>
            <w:tcW w:w="4936" w:type="dxa"/>
            <w:shd w:val="clear" w:color="auto" w:fill="FFFFFF" w:themeFill="background1"/>
          </w:tcPr>
          <w:p w:rsidR="007A0D9D" w:rsidRPr="00653DB9" w:rsidRDefault="007A0D9D" w:rsidP="00FA7FE4">
            <w:pPr>
              <w:rPr>
                <w:lang w:val="nb-NO"/>
              </w:rPr>
            </w:pPr>
            <w:r w:rsidRPr="00FA7FE4">
              <w:rPr>
                <w:lang w:val="nb-NO"/>
              </w:rPr>
              <w:t>Utarbeide undersøkelsesplan</w:t>
            </w:r>
            <w:r w:rsidR="00653DB9">
              <w:rPr>
                <w:lang w:val="nb-NO"/>
              </w:rPr>
              <w:t xml:space="preserve"> i </w:t>
            </w:r>
            <w:proofErr w:type="spellStart"/>
            <w:r w:rsidR="00653DB9">
              <w:rPr>
                <w:lang w:val="nb-NO"/>
              </w:rPr>
              <w:t>hht</w:t>
            </w:r>
            <w:proofErr w:type="spellEnd"/>
            <w:r w:rsidR="00653DB9">
              <w:rPr>
                <w:lang w:val="nb-NO"/>
              </w:rPr>
              <w:t>. mal</w:t>
            </w:r>
          </w:p>
        </w:tc>
        <w:tc>
          <w:tcPr>
            <w:tcW w:w="2136" w:type="dxa"/>
            <w:shd w:val="clear" w:color="auto" w:fill="FFFFFF" w:themeFill="background1"/>
          </w:tcPr>
          <w:p w:rsidR="007A0D9D" w:rsidRPr="005551EE" w:rsidRDefault="007A0D9D" w:rsidP="00027282">
            <w:pPr>
              <w:rPr>
                <w:b/>
                <w:color w:val="FF0000"/>
                <w:lang w:val="nb-NO"/>
              </w:rPr>
            </w:pPr>
            <w:r w:rsidRPr="00FA7FE4">
              <w:rPr>
                <w:lang w:val="nb-NO"/>
              </w:rPr>
              <w:t>Saksbehandler/e</w:t>
            </w:r>
          </w:p>
        </w:tc>
        <w:tc>
          <w:tcPr>
            <w:tcW w:w="3536" w:type="dxa"/>
            <w:shd w:val="clear" w:color="auto" w:fill="FFFFFF" w:themeFill="background1"/>
          </w:tcPr>
          <w:p w:rsidR="007A0D9D" w:rsidRPr="00967D6E" w:rsidRDefault="007A0D9D" w:rsidP="00ED1B2D">
            <w:pPr>
              <w:rPr>
                <w:lang w:val="nb-NO"/>
              </w:rPr>
            </w:pPr>
            <w:r w:rsidRPr="00967D6E">
              <w:rPr>
                <w:lang w:val="nb-NO"/>
              </w:rPr>
              <w:t xml:space="preserve">Planen lages i planbildet i ACOS. </w:t>
            </w:r>
            <w:r w:rsidR="00967D6E">
              <w:rPr>
                <w:lang w:val="nb-NO"/>
              </w:rPr>
              <w:t xml:space="preserve">Knyttes til melding. </w:t>
            </w:r>
          </w:p>
          <w:p w:rsidR="007A0D9D" w:rsidRPr="00967D6E" w:rsidRDefault="007A0D9D" w:rsidP="00ED1B2D">
            <w:pPr>
              <w:rPr>
                <w:lang w:val="nb-NO"/>
              </w:rPr>
            </w:pPr>
          </w:p>
          <w:p w:rsidR="007A0D9D" w:rsidRPr="00967D6E" w:rsidRDefault="007A0D9D" w:rsidP="00ED1B2D">
            <w:pPr>
              <w:rPr>
                <w:lang w:val="nb-NO"/>
              </w:rPr>
            </w:pPr>
            <w:r w:rsidRPr="00967D6E">
              <w:rPr>
                <w:lang w:val="nb-NO"/>
              </w:rPr>
              <w:t xml:space="preserve">Planen skal godkjennes av leder. </w:t>
            </w:r>
          </w:p>
          <w:p w:rsidR="00967D6E" w:rsidRPr="00967D6E" w:rsidRDefault="00967D6E" w:rsidP="00ED1B2D">
            <w:pPr>
              <w:rPr>
                <w:lang w:val="nb-NO"/>
              </w:rPr>
            </w:pPr>
          </w:p>
          <w:p w:rsidR="00967D6E" w:rsidRPr="00967D6E" w:rsidRDefault="00967D6E" w:rsidP="00ED1B2D">
            <w:pPr>
              <w:rPr>
                <w:lang w:val="nb-NO"/>
              </w:rPr>
            </w:pPr>
            <w:r w:rsidRPr="00967D6E">
              <w:rPr>
                <w:lang w:val="nb-NO"/>
              </w:rPr>
              <w:t xml:space="preserve">Planen sendes/leveres til parter. Lag følgebrev. </w:t>
            </w:r>
          </w:p>
        </w:tc>
      </w:tr>
      <w:tr w:rsidR="005551EE" w:rsidRPr="00A277F5" w:rsidTr="005551EE">
        <w:tc>
          <w:tcPr>
            <w:tcW w:w="3536" w:type="dxa"/>
            <w:shd w:val="clear" w:color="auto" w:fill="FFFFFF" w:themeFill="background1"/>
          </w:tcPr>
          <w:p w:rsidR="005551EE" w:rsidRPr="00B14723" w:rsidRDefault="00B14723" w:rsidP="00027282">
            <w:pPr>
              <w:rPr>
                <w:b/>
                <w:lang w:val="nb-NO"/>
              </w:rPr>
            </w:pPr>
            <w:r w:rsidRPr="00B14723">
              <w:rPr>
                <w:b/>
                <w:lang w:val="nb-NO"/>
              </w:rPr>
              <w:t>Gjennomføring av undersøkelse</w:t>
            </w:r>
          </w:p>
        </w:tc>
        <w:tc>
          <w:tcPr>
            <w:tcW w:w="4936" w:type="dxa"/>
            <w:shd w:val="clear" w:color="auto" w:fill="FFFFFF" w:themeFill="background1"/>
          </w:tcPr>
          <w:p w:rsidR="00AE3EB3" w:rsidRPr="00E73940" w:rsidRDefault="001C5EA3" w:rsidP="00E73940">
            <w:pPr>
              <w:rPr>
                <w:lang w:val="nb-NO"/>
              </w:rPr>
            </w:pPr>
            <w:r w:rsidRPr="00E73940">
              <w:rPr>
                <w:lang w:val="nb-NO"/>
              </w:rPr>
              <w:t xml:space="preserve">Utføres i henhold til undersøkelsesplan. </w:t>
            </w:r>
          </w:p>
          <w:p w:rsidR="00FA7FE4" w:rsidRDefault="00FA7FE4" w:rsidP="00E73940">
            <w:pPr>
              <w:rPr>
                <w:lang w:val="nb-NO"/>
              </w:rPr>
            </w:pPr>
          </w:p>
          <w:p w:rsidR="001C5EA3" w:rsidRPr="00E73940" w:rsidRDefault="001C5EA3" w:rsidP="00E73940">
            <w:pPr>
              <w:rPr>
                <w:lang w:val="nb-NO"/>
              </w:rPr>
            </w:pPr>
            <w:r w:rsidRPr="00E73940">
              <w:rPr>
                <w:lang w:val="nb-NO"/>
              </w:rPr>
              <w:t xml:space="preserve">Ved vesentlige endringer i fokus på undersøkelsen skal det lages ny plan. </w:t>
            </w:r>
          </w:p>
          <w:p w:rsidR="00FA7FE4" w:rsidRDefault="00FA7FE4" w:rsidP="00E73940">
            <w:pPr>
              <w:rPr>
                <w:lang w:val="nb-NO"/>
              </w:rPr>
            </w:pPr>
          </w:p>
          <w:p w:rsidR="001C5EA3" w:rsidRDefault="001C5EA3" w:rsidP="00E73940">
            <w:pPr>
              <w:rPr>
                <w:color w:val="FF0000"/>
                <w:lang w:val="nb-NO"/>
              </w:rPr>
            </w:pPr>
            <w:r w:rsidRPr="00E73940">
              <w:rPr>
                <w:lang w:val="nb-NO"/>
              </w:rPr>
              <w:t xml:space="preserve">Utvidelse av undersøkelsesfrist skal kun skje </w:t>
            </w:r>
            <w:r w:rsidR="00E73940" w:rsidRPr="00E73940">
              <w:rPr>
                <w:lang w:val="nb-NO"/>
              </w:rPr>
              <w:t>unntaksvis,</w:t>
            </w:r>
            <w:r w:rsidRPr="00E73940">
              <w:rPr>
                <w:lang w:val="nb-NO"/>
              </w:rPr>
              <w:t xml:space="preserve"> </w:t>
            </w:r>
            <w:r w:rsidR="00E73940" w:rsidRPr="00E73940">
              <w:rPr>
                <w:lang w:val="nb-NO"/>
              </w:rPr>
              <w:t xml:space="preserve">og </w:t>
            </w:r>
            <w:r w:rsidRPr="00E73940">
              <w:rPr>
                <w:lang w:val="nb-NO"/>
              </w:rPr>
              <w:t>skal godkjennes av avdelingsleder.</w:t>
            </w:r>
            <w:r w:rsidRPr="00E73940">
              <w:rPr>
                <w:color w:val="FF0000"/>
                <w:lang w:val="nb-NO"/>
              </w:rPr>
              <w:t xml:space="preserve"> </w:t>
            </w:r>
          </w:p>
          <w:p w:rsidR="00E73940" w:rsidRPr="00E73940" w:rsidRDefault="00E73940" w:rsidP="00E73940">
            <w:pPr>
              <w:rPr>
                <w:color w:val="FF0000"/>
                <w:lang w:val="nb-NO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5551EE" w:rsidRPr="005551EE" w:rsidRDefault="001C5EA3" w:rsidP="00027282">
            <w:pPr>
              <w:rPr>
                <w:b/>
                <w:color w:val="FF0000"/>
                <w:lang w:val="nb-NO"/>
              </w:rPr>
            </w:pPr>
            <w:r w:rsidRPr="00FA7FE4">
              <w:rPr>
                <w:lang w:val="nb-NO"/>
              </w:rPr>
              <w:t>Saksbehandler/e</w:t>
            </w:r>
          </w:p>
        </w:tc>
        <w:tc>
          <w:tcPr>
            <w:tcW w:w="3536" w:type="dxa"/>
            <w:shd w:val="clear" w:color="auto" w:fill="FFFFFF" w:themeFill="background1"/>
          </w:tcPr>
          <w:p w:rsidR="005551EE" w:rsidRDefault="001C5EA3" w:rsidP="00ED1B2D">
            <w:pPr>
              <w:rPr>
                <w:lang w:val="nb-NO"/>
              </w:rPr>
            </w:pPr>
            <w:r>
              <w:rPr>
                <w:lang w:val="nb-NO"/>
              </w:rPr>
              <w:t xml:space="preserve">All utgående og inngående post føres i brev-fanen i ACOS. </w:t>
            </w:r>
          </w:p>
          <w:p w:rsidR="001C5EA3" w:rsidRDefault="001C5EA3" w:rsidP="00ED1B2D">
            <w:pPr>
              <w:rPr>
                <w:lang w:val="nb-NO"/>
              </w:rPr>
            </w:pPr>
          </w:p>
          <w:p w:rsidR="001C5EA3" w:rsidRDefault="001C5EA3" w:rsidP="00ED1B2D">
            <w:pPr>
              <w:rPr>
                <w:lang w:val="nb-NO"/>
              </w:rPr>
            </w:pPr>
            <w:r>
              <w:rPr>
                <w:lang w:val="nb-NO"/>
              </w:rPr>
              <w:t xml:space="preserve">Samtaler mm. føres i journal. </w:t>
            </w:r>
          </w:p>
          <w:p w:rsidR="001C5EA3" w:rsidRDefault="001C5EA3" w:rsidP="00ED1B2D">
            <w:pPr>
              <w:rPr>
                <w:lang w:val="nb-NO"/>
              </w:rPr>
            </w:pPr>
          </w:p>
          <w:p w:rsidR="001C5EA3" w:rsidRDefault="001C5EA3" w:rsidP="00ED1B2D">
            <w:pPr>
              <w:rPr>
                <w:lang w:val="nb-NO"/>
              </w:rPr>
            </w:pPr>
            <w:r>
              <w:rPr>
                <w:lang w:val="nb-NO"/>
              </w:rPr>
              <w:t xml:space="preserve">Ved ny plan settes tidligere plan til status avsluttet. </w:t>
            </w:r>
          </w:p>
          <w:p w:rsidR="00E73940" w:rsidRDefault="00E73940" w:rsidP="00ED1B2D">
            <w:pPr>
              <w:rPr>
                <w:lang w:val="nb-NO"/>
              </w:rPr>
            </w:pPr>
          </w:p>
          <w:p w:rsidR="00E73940" w:rsidRDefault="00E73940" w:rsidP="00ED1B2D">
            <w:pPr>
              <w:rPr>
                <w:lang w:val="nb-NO"/>
              </w:rPr>
            </w:pPr>
            <w:r>
              <w:rPr>
                <w:lang w:val="nb-NO"/>
              </w:rPr>
              <w:t xml:space="preserve">Ved utvidelse av frist settes hake for dette i meldingsbildet. Ny fristdato settes og kommunens merknad fylles ut til Fylkesmannen. Partene informeres i brev med egen mal. </w:t>
            </w:r>
          </w:p>
          <w:p w:rsidR="00E73940" w:rsidRDefault="00E73940" w:rsidP="00ED1B2D">
            <w:pPr>
              <w:rPr>
                <w:lang w:val="nb-NO"/>
              </w:rPr>
            </w:pPr>
          </w:p>
          <w:p w:rsidR="00E73940" w:rsidRDefault="00E73940" w:rsidP="00ED1B2D">
            <w:pPr>
              <w:rPr>
                <w:lang w:val="nb-NO"/>
              </w:rPr>
            </w:pPr>
            <w:r>
              <w:rPr>
                <w:lang w:val="nb-NO"/>
              </w:rPr>
              <w:t>Ved fristbrudd skal saksbehandler begrunne bruddet i feltet «Kommunens merknad».</w:t>
            </w:r>
          </w:p>
          <w:p w:rsidR="00E73940" w:rsidRDefault="00E73940" w:rsidP="00ED1B2D">
            <w:pPr>
              <w:rPr>
                <w:lang w:val="nb-NO"/>
              </w:rPr>
            </w:pPr>
          </w:p>
          <w:p w:rsidR="00E73940" w:rsidRPr="00967D6E" w:rsidRDefault="00E73940" w:rsidP="00ED1B2D">
            <w:pPr>
              <w:rPr>
                <w:lang w:val="nb-NO"/>
              </w:rPr>
            </w:pPr>
            <w:r>
              <w:rPr>
                <w:lang w:val="nb-NO"/>
              </w:rPr>
              <w:t xml:space="preserve">Ved endt undersøkelse legges konklusjon inn, og dersom tiltak skal «Grunnlag for vedtak» fylles ut. </w:t>
            </w:r>
          </w:p>
        </w:tc>
      </w:tr>
      <w:tr w:rsidR="005551EE" w:rsidRPr="00AD1B40" w:rsidTr="005551EE">
        <w:tc>
          <w:tcPr>
            <w:tcW w:w="3536" w:type="dxa"/>
            <w:shd w:val="clear" w:color="auto" w:fill="FFFFFF" w:themeFill="background1"/>
          </w:tcPr>
          <w:p w:rsidR="005551EE" w:rsidRPr="00B14723" w:rsidRDefault="007A1E08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Undersøkelsesrapport</w:t>
            </w:r>
          </w:p>
        </w:tc>
        <w:tc>
          <w:tcPr>
            <w:tcW w:w="4936" w:type="dxa"/>
            <w:shd w:val="clear" w:color="auto" w:fill="FFFFFF" w:themeFill="background1"/>
          </w:tcPr>
          <w:p w:rsidR="005551EE" w:rsidRDefault="006707B6" w:rsidP="006707B6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 w:rsidRPr="006707B6">
              <w:rPr>
                <w:lang w:val="nb-NO"/>
              </w:rPr>
              <w:t>Skriv</w:t>
            </w:r>
            <w:r>
              <w:rPr>
                <w:lang w:val="nb-NO"/>
              </w:rPr>
              <w:t xml:space="preserve"> et utkast til</w:t>
            </w:r>
            <w:r w:rsidRPr="006707B6">
              <w:rPr>
                <w:lang w:val="nb-NO"/>
              </w:rPr>
              <w:t xml:space="preserve"> sluttrapport</w:t>
            </w:r>
            <w:r w:rsidR="00ED2BEB">
              <w:rPr>
                <w:lang w:val="nb-NO"/>
              </w:rPr>
              <w:t xml:space="preserve"> seinest 14 dager før frist for undersøkelse. </w:t>
            </w:r>
          </w:p>
          <w:p w:rsidR="00B27220" w:rsidRPr="006707B6" w:rsidRDefault="00B27220" w:rsidP="006707B6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>
              <w:rPr>
                <w:lang w:val="nb-NO"/>
              </w:rPr>
              <w:t>Gjennomgang ved avdelingsleder</w:t>
            </w:r>
          </w:p>
          <w:p w:rsidR="006707B6" w:rsidRPr="006707B6" w:rsidRDefault="006707B6" w:rsidP="006707B6">
            <w:pPr>
              <w:pStyle w:val="Listeavsnitt"/>
              <w:numPr>
                <w:ilvl w:val="0"/>
                <w:numId w:val="9"/>
              </w:numPr>
              <w:rPr>
                <w:b/>
                <w:lang w:val="nb-NO"/>
              </w:rPr>
            </w:pPr>
            <w:r w:rsidRPr="006707B6">
              <w:rPr>
                <w:lang w:val="nb-NO"/>
              </w:rPr>
              <w:t>Gjennomgang av sluttrapport med involverte parter</w:t>
            </w:r>
          </w:p>
          <w:p w:rsidR="006707B6" w:rsidRPr="006707B6" w:rsidRDefault="006707B6" w:rsidP="006707B6">
            <w:pPr>
              <w:pStyle w:val="Listeavsnitt"/>
              <w:numPr>
                <w:ilvl w:val="0"/>
                <w:numId w:val="9"/>
              </w:numPr>
              <w:rPr>
                <w:b/>
                <w:lang w:val="nb-NO"/>
              </w:rPr>
            </w:pPr>
            <w:r>
              <w:rPr>
                <w:lang w:val="nb-NO"/>
              </w:rPr>
              <w:t xml:space="preserve">Endelig </w:t>
            </w:r>
            <w:r w:rsidR="00B27220">
              <w:rPr>
                <w:lang w:val="nb-NO"/>
              </w:rPr>
              <w:t>sluttrapport skrives og skal signeres av leder og saksbehandler</w:t>
            </w:r>
            <w:r w:rsidR="00ED2BEB">
              <w:rPr>
                <w:lang w:val="nb-NO"/>
              </w:rPr>
              <w:t>.</w:t>
            </w:r>
          </w:p>
        </w:tc>
        <w:tc>
          <w:tcPr>
            <w:tcW w:w="2136" w:type="dxa"/>
            <w:shd w:val="clear" w:color="auto" w:fill="FFFFFF" w:themeFill="background1"/>
          </w:tcPr>
          <w:p w:rsidR="005551EE" w:rsidRDefault="006707B6" w:rsidP="00027282">
            <w:pPr>
              <w:rPr>
                <w:lang w:val="nb-NO"/>
              </w:rPr>
            </w:pPr>
            <w:r w:rsidRPr="006707B6">
              <w:rPr>
                <w:lang w:val="nb-NO"/>
              </w:rPr>
              <w:t>Saksbehandler/e</w:t>
            </w:r>
          </w:p>
          <w:p w:rsidR="00B27220" w:rsidRDefault="00B27220" w:rsidP="00027282">
            <w:pPr>
              <w:rPr>
                <w:lang w:val="nb-NO"/>
              </w:rPr>
            </w:pPr>
            <w:r>
              <w:rPr>
                <w:lang w:val="nb-NO"/>
              </w:rPr>
              <w:t xml:space="preserve">(pkt. </w:t>
            </w:r>
            <w:r w:rsidR="007D06E3">
              <w:rPr>
                <w:lang w:val="nb-NO"/>
              </w:rPr>
              <w:t>1., 3</w:t>
            </w:r>
            <w:r>
              <w:rPr>
                <w:lang w:val="nb-NO"/>
              </w:rPr>
              <w:t>., og 4.)</w:t>
            </w:r>
          </w:p>
          <w:p w:rsidR="00B27220" w:rsidRDefault="00B27220" w:rsidP="00027282">
            <w:pPr>
              <w:rPr>
                <w:lang w:val="nb-NO"/>
              </w:rPr>
            </w:pPr>
          </w:p>
          <w:p w:rsidR="00B27220" w:rsidRDefault="00B27220" w:rsidP="00027282">
            <w:pPr>
              <w:rPr>
                <w:lang w:val="nb-NO"/>
              </w:rPr>
            </w:pPr>
            <w:r>
              <w:rPr>
                <w:lang w:val="nb-NO"/>
              </w:rPr>
              <w:t>Avdelingsleder</w:t>
            </w:r>
          </w:p>
          <w:p w:rsidR="00B27220" w:rsidRPr="006707B6" w:rsidRDefault="00B27220" w:rsidP="00027282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>(punkt 2.)</w:t>
            </w:r>
          </w:p>
        </w:tc>
        <w:tc>
          <w:tcPr>
            <w:tcW w:w="3536" w:type="dxa"/>
            <w:shd w:val="clear" w:color="auto" w:fill="FFFFFF" w:themeFill="background1"/>
          </w:tcPr>
          <w:p w:rsidR="006707B6" w:rsidRPr="006707B6" w:rsidRDefault="00ED2BEB" w:rsidP="00027282">
            <w:pPr>
              <w:rPr>
                <w:lang w:val="nb-NO"/>
              </w:rPr>
            </w:pPr>
            <w:r>
              <w:rPr>
                <w:lang w:val="nb-NO"/>
              </w:rPr>
              <w:t>Rapport skrives i planbildet.</w:t>
            </w:r>
          </w:p>
          <w:p w:rsidR="006707B6" w:rsidRDefault="006707B6" w:rsidP="00027282">
            <w:pPr>
              <w:rPr>
                <w:b/>
                <w:color w:val="FF0000"/>
                <w:lang w:val="nb-NO"/>
              </w:rPr>
            </w:pPr>
          </w:p>
          <w:p w:rsidR="006707B6" w:rsidRPr="005551EE" w:rsidRDefault="00ED2BEB" w:rsidP="00ED2BEB">
            <w:pPr>
              <w:rPr>
                <w:b/>
                <w:color w:val="FF0000"/>
                <w:lang w:val="nb-NO"/>
              </w:rPr>
            </w:pPr>
            <w:r w:rsidRPr="00ED2BEB">
              <w:rPr>
                <w:lang w:val="nb-NO"/>
              </w:rPr>
              <w:t>Undersøkelsesrapport sendes til partene med følgebrev.</w:t>
            </w:r>
            <w:r>
              <w:rPr>
                <w:color w:val="FF0000"/>
                <w:lang w:val="nb-NO"/>
              </w:rPr>
              <w:t xml:space="preserve"> </w:t>
            </w:r>
          </w:p>
        </w:tc>
      </w:tr>
      <w:tr w:rsidR="005551EE" w:rsidRPr="00AD1B40" w:rsidTr="005551EE">
        <w:tc>
          <w:tcPr>
            <w:tcW w:w="3536" w:type="dxa"/>
            <w:shd w:val="clear" w:color="auto" w:fill="FFFFFF" w:themeFill="background1"/>
          </w:tcPr>
          <w:p w:rsidR="005551EE" w:rsidRPr="0007090E" w:rsidRDefault="00B14723" w:rsidP="00027282">
            <w:pPr>
              <w:rPr>
                <w:b/>
                <w:lang w:val="nb-NO"/>
              </w:rPr>
            </w:pPr>
            <w:r w:rsidRPr="0007090E">
              <w:rPr>
                <w:b/>
                <w:lang w:val="nb-NO"/>
              </w:rPr>
              <w:t>Vedtak</w:t>
            </w:r>
          </w:p>
        </w:tc>
        <w:tc>
          <w:tcPr>
            <w:tcW w:w="4936" w:type="dxa"/>
            <w:shd w:val="clear" w:color="auto" w:fill="FFFFFF" w:themeFill="background1"/>
          </w:tcPr>
          <w:p w:rsidR="005551EE" w:rsidRPr="006707B6" w:rsidRDefault="00B14723" w:rsidP="00027282">
            <w:pPr>
              <w:rPr>
                <w:color w:val="FF0000"/>
                <w:lang w:val="nb-NO"/>
              </w:rPr>
            </w:pPr>
            <w:r w:rsidRPr="006707B6">
              <w:rPr>
                <w:lang w:val="nb-NO"/>
              </w:rPr>
              <w:t xml:space="preserve">Det skal fattes vedtak etter endt undersøkelse i samsvar med sluttrapportens konklusjoner. </w:t>
            </w:r>
            <w:r w:rsidR="006707B6">
              <w:rPr>
                <w:lang w:val="nb-NO"/>
              </w:rPr>
              <w:t xml:space="preserve">Det gjelder </w:t>
            </w:r>
            <w:r w:rsidR="006707B6" w:rsidRPr="00B27220">
              <w:rPr>
                <w:u w:val="single"/>
                <w:lang w:val="nb-NO"/>
              </w:rPr>
              <w:t xml:space="preserve">både </w:t>
            </w:r>
            <w:r w:rsidR="006707B6">
              <w:rPr>
                <w:lang w:val="nb-NO"/>
              </w:rPr>
              <w:t xml:space="preserve">ved undersøkelser som henlegges og hvor det settes i verk tiltak. </w:t>
            </w:r>
          </w:p>
        </w:tc>
        <w:tc>
          <w:tcPr>
            <w:tcW w:w="2136" w:type="dxa"/>
            <w:shd w:val="clear" w:color="auto" w:fill="FFFFFF" w:themeFill="background1"/>
          </w:tcPr>
          <w:p w:rsidR="005551EE" w:rsidRPr="0007090E" w:rsidRDefault="0007090E" w:rsidP="00027282">
            <w:pPr>
              <w:rPr>
                <w:lang w:val="nb-NO"/>
              </w:rPr>
            </w:pPr>
            <w:r w:rsidRPr="0007090E">
              <w:rPr>
                <w:lang w:val="nb-NO"/>
              </w:rPr>
              <w:t>Saksbehandler/e</w:t>
            </w:r>
          </w:p>
        </w:tc>
        <w:tc>
          <w:tcPr>
            <w:tcW w:w="3536" w:type="dxa"/>
            <w:shd w:val="clear" w:color="auto" w:fill="FFFFFF" w:themeFill="background1"/>
          </w:tcPr>
          <w:p w:rsidR="0007090E" w:rsidRPr="005551EE" w:rsidRDefault="00ED2BEB" w:rsidP="00027282">
            <w:pPr>
              <w:rPr>
                <w:b/>
                <w:color w:val="FF0000"/>
                <w:lang w:val="nb-NO"/>
              </w:rPr>
            </w:pPr>
            <w:r>
              <w:rPr>
                <w:lang w:val="nb-NO"/>
              </w:rPr>
              <w:t xml:space="preserve">Se egen rutine for vedtak. </w:t>
            </w:r>
          </w:p>
        </w:tc>
      </w:tr>
      <w:tr w:rsidR="005551EE" w:rsidRPr="00AD1B40" w:rsidTr="005551EE">
        <w:tc>
          <w:tcPr>
            <w:tcW w:w="3536" w:type="dxa"/>
            <w:shd w:val="clear" w:color="auto" w:fill="FFFFFF" w:themeFill="background1"/>
          </w:tcPr>
          <w:p w:rsidR="005551EE" w:rsidRPr="00B14723" w:rsidRDefault="00B14723" w:rsidP="00027282">
            <w:pPr>
              <w:rPr>
                <w:b/>
                <w:lang w:val="nb-NO"/>
              </w:rPr>
            </w:pPr>
            <w:r w:rsidRPr="00B14723">
              <w:rPr>
                <w:b/>
                <w:lang w:val="nb-NO"/>
              </w:rPr>
              <w:t>Tilbakemelding til offentlig melder/andre</w:t>
            </w:r>
          </w:p>
        </w:tc>
        <w:tc>
          <w:tcPr>
            <w:tcW w:w="4936" w:type="dxa"/>
            <w:shd w:val="clear" w:color="auto" w:fill="FFFFFF" w:themeFill="background1"/>
          </w:tcPr>
          <w:p w:rsidR="005551EE" w:rsidRPr="00B27220" w:rsidRDefault="00B27220" w:rsidP="00B27220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B27220">
              <w:rPr>
                <w:lang w:val="nb-NO"/>
              </w:rPr>
              <w:t xml:space="preserve">Skriv og send brev med tilbakemelding til alle offentlige meldere etter endt undersøkelse. Informer om konklusjon på undersøkelse. </w:t>
            </w:r>
            <w:r w:rsidR="00ED2BEB">
              <w:rPr>
                <w:lang w:val="nb-NO"/>
              </w:rPr>
              <w:t xml:space="preserve"> Av hensyn til </w:t>
            </w:r>
            <w:r w:rsidR="00A525A1">
              <w:rPr>
                <w:lang w:val="nb-NO"/>
              </w:rPr>
              <w:t xml:space="preserve">videre oppfølging av </w:t>
            </w:r>
            <w:r w:rsidR="00ED2BEB">
              <w:rPr>
                <w:lang w:val="nb-NO"/>
              </w:rPr>
              <w:t>barnet</w:t>
            </w:r>
            <w:r w:rsidR="00A31605">
              <w:rPr>
                <w:lang w:val="nb-NO"/>
              </w:rPr>
              <w:t xml:space="preserve"> kan man gi utvidede opplysninger om hvilke tiltak som er iverksatt. </w:t>
            </w:r>
          </w:p>
          <w:p w:rsidR="00B27220" w:rsidRPr="00B27220" w:rsidRDefault="00B27220" w:rsidP="00B27220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B27220">
              <w:rPr>
                <w:lang w:val="nb-NO"/>
              </w:rPr>
              <w:t xml:space="preserve">Vurder meropplysning til øvrige samarbeidspartnere/ viktige instanser for barnet. </w:t>
            </w:r>
          </w:p>
          <w:p w:rsidR="00B27220" w:rsidRPr="005551EE" w:rsidRDefault="00B27220" w:rsidP="00027282">
            <w:pPr>
              <w:rPr>
                <w:b/>
                <w:color w:val="FF0000"/>
                <w:lang w:val="nb-NO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5551EE" w:rsidRPr="0007090E" w:rsidRDefault="0007090E" w:rsidP="00027282">
            <w:pPr>
              <w:rPr>
                <w:lang w:val="nb-NO"/>
              </w:rPr>
            </w:pPr>
            <w:r w:rsidRPr="0007090E">
              <w:rPr>
                <w:lang w:val="nb-NO"/>
              </w:rPr>
              <w:t>Saksbehandler/e</w:t>
            </w:r>
          </w:p>
        </w:tc>
        <w:tc>
          <w:tcPr>
            <w:tcW w:w="3536" w:type="dxa"/>
            <w:shd w:val="clear" w:color="auto" w:fill="FFFFFF" w:themeFill="background1"/>
          </w:tcPr>
          <w:p w:rsidR="00391425" w:rsidRDefault="00ED2BEB" w:rsidP="00391425">
            <w:pPr>
              <w:rPr>
                <w:b/>
                <w:color w:val="FF0000"/>
                <w:lang w:val="nb-NO"/>
              </w:rPr>
            </w:pPr>
            <w:r>
              <w:rPr>
                <w:lang w:val="nb-NO"/>
              </w:rPr>
              <w:t xml:space="preserve">Bruk egen mal tilbakemelding til offentlig melder. </w:t>
            </w:r>
          </w:p>
          <w:p w:rsidR="0007090E" w:rsidRPr="005551EE" w:rsidRDefault="0007090E" w:rsidP="00027282">
            <w:pPr>
              <w:rPr>
                <w:b/>
                <w:color w:val="FF0000"/>
                <w:lang w:val="nb-NO"/>
              </w:rPr>
            </w:pPr>
          </w:p>
        </w:tc>
      </w:tr>
      <w:tr w:rsidR="005551EE" w:rsidRPr="006B3BA3" w:rsidTr="005551EE">
        <w:tc>
          <w:tcPr>
            <w:tcW w:w="3536" w:type="dxa"/>
            <w:shd w:val="clear" w:color="auto" w:fill="FFFFFF" w:themeFill="background1"/>
          </w:tcPr>
          <w:p w:rsidR="005551EE" w:rsidRPr="005551EE" w:rsidRDefault="006B3BA3" w:rsidP="006B3BA3">
            <w:pPr>
              <w:rPr>
                <w:b/>
                <w:color w:val="FF0000"/>
                <w:lang w:val="nb-NO"/>
              </w:rPr>
            </w:pPr>
            <w:r w:rsidRPr="006B3BA3">
              <w:rPr>
                <w:b/>
                <w:lang w:val="nb-NO"/>
              </w:rPr>
              <w:t>Overføring</w:t>
            </w:r>
            <w:r w:rsidR="003D1C3D" w:rsidRPr="006B3BA3">
              <w:rPr>
                <w:b/>
                <w:lang w:val="nb-NO"/>
              </w:rPr>
              <w:t xml:space="preserve">smøte </w:t>
            </w:r>
            <w:r w:rsidRPr="006B3BA3">
              <w:rPr>
                <w:b/>
                <w:lang w:val="nb-NO"/>
              </w:rPr>
              <w:t>annen avdeling</w:t>
            </w:r>
            <w:r>
              <w:rPr>
                <w:b/>
                <w:lang w:val="nb-NO"/>
              </w:rPr>
              <w:t xml:space="preserve"> og </w:t>
            </w:r>
            <w:r w:rsidR="007A1E08" w:rsidRPr="006B3BA3">
              <w:rPr>
                <w:b/>
                <w:lang w:val="nb-NO"/>
              </w:rPr>
              <w:t>klienter</w:t>
            </w:r>
          </w:p>
        </w:tc>
        <w:tc>
          <w:tcPr>
            <w:tcW w:w="4936" w:type="dxa"/>
            <w:shd w:val="clear" w:color="auto" w:fill="FFFFFF" w:themeFill="background1"/>
          </w:tcPr>
          <w:p w:rsidR="006B3BA3" w:rsidRPr="00184E1D" w:rsidRDefault="006B3BA3" w:rsidP="006B3BA3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184E1D">
              <w:rPr>
                <w:lang w:val="nb-NO"/>
              </w:rPr>
              <w:t xml:space="preserve">Innkall til møte snarest </w:t>
            </w:r>
            <w:r w:rsidR="009E0078">
              <w:rPr>
                <w:lang w:val="nb-NO"/>
              </w:rPr>
              <w:t xml:space="preserve">med den saksbehandler man får oppgitt ved navn fra nærmeste leder. </w:t>
            </w:r>
          </w:p>
          <w:p w:rsidR="005551EE" w:rsidRPr="00184E1D" w:rsidRDefault="007A1E08" w:rsidP="006B3BA3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184E1D">
              <w:rPr>
                <w:lang w:val="nb-NO"/>
              </w:rPr>
              <w:t>Send undersøkelses</w:t>
            </w:r>
            <w:r w:rsidR="006B3BA3" w:rsidRPr="00184E1D">
              <w:rPr>
                <w:lang w:val="nb-NO"/>
              </w:rPr>
              <w:t>rapport til saksbehandler i annen avdeling</w:t>
            </w:r>
            <w:r w:rsidRPr="00184E1D">
              <w:rPr>
                <w:lang w:val="nb-NO"/>
              </w:rPr>
              <w:t xml:space="preserve"> i forkant av møtet</w:t>
            </w:r>
          </w:p>
          <w:p w:rsidR="007A1E08" w:rsidRPr="00184E1D" w:rsidRDefault="007A1E08" w:rsidP="006B3BA3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184E1D">
              <w:rPr>
                <w:lang w:val="nb-NO"/>
              </w:rPr>
              <w:t>Informasjon/ drøfting av tiltak videre</w:t>
            </w:r>
          </w:p>
          <w:p w:rsidR="007A1E08" w:rsidRPr="00184E1D" w:rsidRDefault="007A1E08" w:rsidP="006B3BA3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184E1D">
              <w:rPr>
                <w:lang w:val="nb-NO"/>
              </w:rPr>
              <w:t>Saksbehandler mottak/undersøkelse inviterer inn klienter til del to av møtet – presenter ny sa</w:t>
            </w:r>
            <w:r w:rsidR="00184E1D" w:rsidRPr="00184E1D">
              <w:rPr>
                <w:lang w:val="nb-NO"/>
              </w:rPr>
              <w:t>ksbehandler og avklar kontakt videre.</w:t>
            </w:r>
          </w:p>
          <w:p w:rsidR="00184E1D" w:rsidRPr="00184E1D" w:rsidRDefault="00184E1D" w:rsidP="0049754D">
            <w:pPr>
              <w:rPr>
                <w:b/>
                <w:lang w:val="nb-NO"/>
              </w:rPr>
            </w:pPr>
            <w:r w:rsidRPr="00184E1D">
              <w:rPr>
                <w:b/>
                <w:lang w:val="nb-NO"/>
              </w:rPr>
              <w:t>Følgende skal være ferdigstilt ved overføring av sak:</w:t>
            </w:r>
          </w:p>
          <w:p w:rsidR="00184E1D" w:rsidRPr="00184E1D" w:rsidRDefault="00184E1D" w:rsidP="00184E1D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184E1D">
              <w:rPr>
                <w:lang w:val="nb-NO"/>
              </w:rPr>
              <w:t>All dokumentasjon i saken skal være ferdigstilt.</w:t>
            </w:r>
            <w:r w:rsidRPr="00184E1D">
              <w:rPr>
                <w:u w:val="single"/>
                <w:lang w:val="nb-NO"/>
              </w:rPr>
              <w:t xml:space="preserve"> Unntak</w:t>
            </w:r>
            <w:r>
              <w:rPr>
                <w:lang w:val="nb-NO"/>
              </w:rPr>
              <w:t xml:space="preserve"> skal drøftes med nærmeste leder. </w:t>
            </w:r>
          </w:p>
          <w:p w:rsidR="0049754D" w:rsidRPr="0049754D" w:rsidRDefault="0049754D" w:rsidP="00C80785">
            <w:pPr>
              <w:rPr>
                <w:b/>
                <w:color w:val="FF0000"/>
                <w:lang w:val="nb-NO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5551EE" w:rsidRPr="00184E1D" w:rsidRDefault="006B3BA3" w:rsidP="00027282">
            <w:pPr>
              <w:rPr>
                <w:color w:val="FF0000"/>
                <w:lang w:val="nb-NO"/>
              </w:rPr>
            </w:pPr>
            <w:r w:rsidRPr="00184E1D">
              <w:rPr>
                <w:lang w:val="nb-NO"/>
              </w:rPr>
              <w:t>Saksbehandler mottak- og undersøkelse (innkalling, ledelse av møtet og referat)</w:t>
            </w:r>
          </w:p>
        </w:tc>
        <w:tc>
          <w:tcPr>
            <w:tcW w:w="3536" w:type="dxa"/>
            <w:shd w:val="clear" w:color="auto" w:fill="FFFFFF" w:themeFill="background1"/>
          </w:tcPr>
          <w:p w:rsidR="005551EE" w:rsidRPr="005551EE" w:rsidRDefault="00A525A1" w:rsidP="00027282">
            <w:pPr>
              <w:rPr>
                <w:b/>
                <w:color w:val="FF0000"/>
                <w:lang w:val="nb-NO"/>
              </w:rPr>
            </w:pPr>
            <w:r w:rsidRPr="00FA7FE4">
              <w:rPr>
                <w:lang w:val="nb-NO"/>
              </w:rPr>
              <w:t>Føres i journal med eget dokument.</w:t>
            </w:r>
            <w:r>
              <w:rPr>
                <w:b/>
                <w:color w:val="FF0000"/>
                <w:lang w:val="nb-NO"/>
              </w:rPr>
              <w:t xml:space="preserve"> </w:t>
            </w:r>
          </w:p>
        </w:tc>
      </w:tr>
    </w:tbl>
    <w:p w:rsidR="00E543E3" w:rsidRPr="00F83940" w:rsidRDefault="00E543E3" w:rsidP="00E543E3">
      <w:pPr>
        <w:rPr>
          <w:lang w:val="nb-NO"/>
        </w:rPr>
      </w:pPr>
    </w:p>
    <w:sectPr w:rsidR="00E543E3" w:rsidRPr="00F83940" w:rsidSect="004F30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2BA"/>
    <w:multiLevelType w:val="hybridMultilevel"/>
    <w:tmpl w:val="CC06BCE8"/>
    <w:lvl w:ilvl="0" w:tplc="722090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0EB3"/>
    <w:multiLevelType w:val="hybridMultilevel"/>
    <w:tmpl w:val="63589D8C"/>
    <w:lvl w:ilvl="0" w:tplc="FC782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6D8A"/>
    <w:multiLevelType w:val="hybridMultilevel"/>
    <w:tmpl w:val="39B40A7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71F9"/>
    <w:multiLevelType w:val="hybridMultilevel"/>
    <w:tmpl w:val="465A7AE2"/>
    <w:lvl w:ilvl="0" w:tplc="CC6A8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423CA"/>
    <w:multiLevelType w:val="hybridMultilevel"/>
    <w:tmpl w:val="3794B762"/>
    <w:lvl w:ilvl="0" w:tplc="6C323B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0055D"/>
    <w:multiLevelType w:val="hybridMultilevel"/>
    <w:tmpl w:val="D03660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258F"/>
    <w:multiLevelType w:val="hybridMultilevel"/>
    <w:tmpl w:val="CA745440"/>
    <w:lvl w:ilvl="0" w:tplc="9D2E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D4F34"/>
    <w:multiLevelType w:val="hybridMultilevel"/>
    <w:tmpl w:val="9CA86C9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139C6"/>
    <w:multiLevelType w:val="hybridMultilevel"/>
    <w:tmpl w:val="45424B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316BF"/>
    <w:multiLevelType w:val="hybridMultilevel"/>
    <w:tmpl w:val="659A4D22"/>
    <w:lvl w:ilvl="0" w:tplc="A9BC1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10AA1"/>
    <w:multiLevelType w:val="hybridMultilevel"/>
    <w:tmpl w:val="E7B22D3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1340C"/>
    <w:multiLevelType w:val="hybridMultilevel"/>
    <w:tmpl w:val="AED259D4"/>
    <w:lvl w:ilvl="0" w:tplc="2946B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CB38EB"/>
    <w:multiLevelType w:val="hybridMultilevel"/>
    <w:tmpl w:val="4AC6F928"/>
    <w:lvl w:ilvl="0" w:tplc="48C05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C7158"/>
    <w:multiLevelType w:val="hybridMultilevel"/>
    <w:tmpl w:val="91586A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35EA3"/>
    <w:multiLevelType w:val="hybridMultilevel"/>
    <w:tmpl w:val="350EC6B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022F5"/>
    <w:multiLevelType w:val="hybridMultilevel"/>
    <w:tmpl w:val="AFA86100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14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1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1"/>
    <w:rsid w:val="0007090E"/>
    <w:rsid w:val="000E7FC7"/>
    <w:rsid w:val="000F1A6B"/>
    <w:rsid w:val="00101252"/>
    <w:rsid w:val="00110232"/>
    <w:rsid w:val="00142F1C"/>
    <w:rsid w:val="00184E1D"/>
    <w:rsid w:val="00193C2A"/>
    <w:rsid w:val="001C5EA3"/>
    <w:rsid w:val="001E42AA"/>
    <w:rsid w:val="00212112"/>
    <w:rsid w:val="00290DC6"/>
    <w:rsid w:val="00303E72"/>
    <w:rsid w:val="00327E07"/>
    <w:rsid w:val="00357C78"/>
    <w:rsid w:val="00391425"/>
    <w:rsid w:val="003B4AA2"/>
    <w:rsid w:val="003D1C3D"/>
    <w:rsid w:val="003F234D"/>
    <w:rsid w:val="00424971"/>
    <w:rsid w:val="0047144E"/>
    <w:rsid w:val="00484AFB"/>
    <w:rsid w:val="0049754D"/>
    <w:rsid w:val="004F30A1"/>
    <w:rsid w:val="00541F9D"/>
    <w:rsid w:val="005551EE"/>
    <w:rsid w:val="00596888"/>
    <w:rsid w:val="00626699"/>
    <w:rsid w:val="00653DB9"/>
    <w:rsid w:val="00670229"/>
    <w:rsid w:val="006707B6"/>
    <w:rsid w:val="006B3BA3"/>
    <w:rsid w:val="00721D55"/>
    <w:rsid w:val="00765A01"/>
    <w:rsid w:val="007A0D9D"/>
    <w:rsid w:val="007A1E08"/>
    <w:rsid w:val="007C1865"/>
    <w:rsid w:val="007D06E3"/>
    <w:rsid w:val="007E1C22"/>
    <w:rsid w:val="007F79BB"/>
    <w:rsid w:val="008817ED"/>
    <w:rsid w:val="008A0933"/>
    <w:rsid w:val="008A1392"/>
    <w:rsid w:val="008C28FA"/>
    <w:rsid w:val="008D4AE8"/>
    <w:rsid w:val="00912647"/>
    <w:rsid w:val="00967D6E"/>
    <w:rsid w:val="009E0078"/>
    <w:rsid w:val="009E7D58"/>
    <w:rsid w:val="00A277F5"/>
    <w:rsid w:val="00A31605"/>
    <w:rsid w:val="00A525A1"/>
    <w:rsid w:val="00A63F93"/>
    <w:rsid w:val="00AA3267"/>
    <w:rsid w:val="00AC2096"/>
    <w:rsid w:val="00AD1B40"/>
    <w:rsid w:val="00AD2A72"/>
    <w:rsid w:val="00AE3EB3"/>
    <w:rsid w:val="00B14723"/>
    <w:rsid w:val="00B27220"/>
    <w:rsid w:val="00B93CC2"/>
    <w:rsid w:val="00BC4160"/>
    <w:rsid w:val="00BF1D39"/>
    <w:rsid w:val="00C300D0"/>
    <w:rsid w:val="00C80785"/>
    <w:rsid w:val="00C95083"/>
    <w:rsid w:val="00CD52F0"/>
    <w:rsid w:val="00D21C76"/>
    <w:rsid w:val="00DF1702"/>
    <w:rsid w:val="00E543E3"/>
    <w:rsid w:val="00E73940"/>
    <w:rsid w:val="00E851C1"/>
    <w:rsid w:val="00ED1B2D"/>
    <w:rsid w:val="00ED2BEB"/>
    <w:rsid w:val="00EF1C6E"/>
    <w:rsid w:val="00F23104"/>
    <w:rsid w:val="00F83940"/>
    <w:rsid w:val="00FA7FE4"/>
    <w:rsid w:val="00FB6185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1056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Mary Frotjold</dc:creator>
  <cp:lastModifiedBy>Sissel Mary Frotjold</cp:lastModifiedBy>
  <cp:revision>2</cp:revision>
  <dcterms:created xsi:type="dcterms:W3CDTF">2018-10-11T09:24:00Z</dcterms:created>
  <dcterms:modified xsi:type="dcterms:W3CDTF">2018-10-11T09:24:00Z</dcterms:modified>
</cp:coreProperties>
</file>